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350C8" w:rsidR="00C350C8" w:rsidP="00C001BF" w:rsidRDefault="00484BB0" w14:paraId="1478D513" w14:textId="1FF7BC9A">
      <w:pPr>
        <w:spacing w:after="0" w:line="400" w:lineRule="exact"/>
        <w:ind w:left="284" w:hanging="284"/>
        <w:jc w:val="center"/>
        <w:rPr>
          <w:rFonts w:ascii="Garamond" w:hAnsi="Garamond"/>
          <w:b/>
          <w:smallCaps/>
          <w:spacing w:val="20"/>
          <w:sz w:val="40"/>
          <w:szCs w:val="40"/>
        </w:rPr>
      </w:pPr>
      <w:bookmarkStart w:name="_Hlk38130384" w:id="0"/>
      <w:r>
        <w:rPr>
          <w:rFonts w:ascii="Garamond" w:hAnsi="Garamond"/>
          <w:b/>
          <w:smallCaps/>
          <w:spacing w:val="20"/>
          <w:sz w:val="40"/>
          <w:szCs w:val="40"/>
        </w:rPr>
        <w:t xml:space="preserve">                                                        </w:t>
      </w:r>
      <w:r w:rsidRPr="00C350C8" w:rsidR="00C350C8">
        <w:rPr>
          <w:rFonts w:ascii="Garamond" w:hAnsi="Garamond"/>
          <w:b/>
          <w:smallCaps/>
          <w:spacing w:val="20"/>
          <w:sz w:val="40"/>
          <w:szCs w:val="40"/>
        </w:rPr>
        <w:t xml:space="preserve">Az Eötvös Loránd Tudományegyetem </w:t>
      </w:r>
      <w:r w:rsidR="000C6EE0">
        <w:rPr>
          <w:rFonts w:ascii="Garamond" w:hAnsi="Garamond"/>
          <w:b/>
          <w:smallCaps/>
          <w:spacing w:val="20"/>
          <w:sz w:val="40"/>
          <w:szCs w:val="40"/>
        </w:rPr>
        <w:br/>
      </w:r>
      <w:r w:rsidRPr="00C350C8" w:rsidR="00C350C8">
        <w:rPr>
          <w:rFonts w:ascii="Garamond" w:hAnsi="Garamond"/>
          <w:b/>
          <w:smallCaps/>
          <w:spacing w:val="20"/>
          <w:sz w:val="40"/>
          <w:szCs w:val="40"/>
        </w:rPr>
        <w:t xml:space="preserve">Természettudományi Kar </w:t>
      </w:r>
    </w:p>
    <w:p w:rsidRPr="00C350C8" w:rsidR="00C350C8" w:rsidP="00C001BF" w:rsidRDefault="00C350C8" w14:paraId="7A92E8BB" w14:textId="77777777">
      <w:pPr>
        <w:spacing w:before="240" w:after="0" w:line="240" w:lineRule="auto"/>
        <w:ind w:left="284" w:hanging="284"/>
        <w:jc w:val="center"/>
        <w:rPr>
          <w:rFonts w:ascii="Garamond" w:hAnsi="Garamond"/>
          <w:b/>
          <w:smallCaps/>
          <w:spacing w:val="10"/>
          <w:sz w:val="36"/>
          <w:szCs w:val="36"/>
        </w:rPr>
      </w:pPr>
      <w:r w:rsidRPr="00C350C8">
        <w:rPr>
          <w:rFonts w:ascii="Garamond" w:hAnsi="Garamond"/>
          <w:b/>
          <w:smallCaps/>
          <w:spacing w:val="10"/>
          <w:sz w:val="36"/>
          <w:szCs w:val="36"/>
        </w:rPr>
        <w:t xml:space="preserve">Hallgatói Önkormányzat </w:t>
      </w:r>
    </w:p>
    <w:p w:rsidRPr="00C350C8" w:rsidR="00BC6796" w:rsidP="00C001BF" w:rsidRDefault="00C350C8" w14:paraId="70F73BED" w14:textId="77777777">
      <w:pPr>
        <w:spacing w:before="60" w:after="240" w:line="240" w:lineRule="auto"/>
        <w:ind w:left="284" w:hanging="284"/>
        <w:jc w:val="center"/>
        <w:rPr>
          <w:rFonts w:ascii="Garamond" w:hAnsi="Garamond"/>
          <w:b/>
          <w:smallCaps/>
          <w:spacing w:val="10"/>
          <w:sz w:val="36"/>
          <w:szCs w:val="36"/>
        </w:rPr>
      </w:pPr>
      <w:r w:rsidRPr="00C350C8">
        <w:rPr>
          <w:rFonts w:ascii="Garamond" w:hAnsi="Garamond"/>
          <w:b/>
          <w:smallCaps/>
          <w:spacing w:val="10"/>
          <w:sz w:val="36"/>
          <w:szCs w:val="36"/>
        </w:rPr>
        <w:t>Ellenőrző bizottságának</w:t>
      </w:r>
    </w:p>
    <w:p w:rsidRPr="00C350C8" w:rsidR="00C350C8" w:rsidP="00C001BF" w:rsidRDefault="00C350C8" w14:paraId="57C2E5D0" w14:textId="77777777">
      <w:pPr>
        <w:spacing w:after="0" w:line="240" w:lineRule="auto"/>
        <w:ind w:left="284" w:hanging="284"/>
        <w:jc w:val="center"/>
        <w:rPr>
          <w:rFonts w:ascii="Garamond" w:hAnsi="Garamond"/>
          <w:b/>
          <w:smallCaps/>
          <w:spacing w:val="6"/>
          <w:sz w:val="44"/>
          <w:szCs w:val="44"/>
        </w:rPr>
      </w:pPr>
      <w:r w:rsidRPr="00C350C8">
        <w:rPr>
          <w:rFonts w:ascii="Garamond" w:hAnsi="Garamond"/>
          <w:b/>
          <w:smallCaps/>
          <w:spacing w:val="6"/>
          <w:sz w:val="44"/>
          <w:szCs w:val="44"/>
        </w:rPr>
        <w:t>Ügyrendje</w:t>
      </w:r>
    </w:p>
    <w:p w:rsidRPr="00C350C8" w:rsidR="00BC6796" w:rsidP="00C001BF" w:rsidRDefault="00BC6796" w14:paraId="6AF739FF" w14:textId="77777777">
      <w:pPr>
        <w:tabs>
          <w:tab w:val="left" w:pos="810"/>
          <w:tab w:val="center" w:pos="4536"/>
        </w:tabs>
        <w:spacing w:after="0" w:line="240" w:lineRule="auto"/>
        <w:ind w:left="284" w:hanging="284"/>
        <w:rPr>
          <w:rFonts w:ascii="Garamond" w:hAnsi="Garamond"/>
          <w:b/>
          <w:sz w:val="36"/>
          <w:szCs w:val="36"/>
        </w:rPr>
      </w:pPr>
    </w:p>
    <w:p w:rsidRPr="00C350C8" w:rsidR="00BC6796" w:rsidP="00C001BF" w:rsidRDefault="00BC6796" w14:paraId="2978D8E2" w14:textId="77777777">
      <w:pPr>
        <w:tabs>
          <w:tab w:val="left" w:pos="810"/>
          <w:tab w:val="center" w:pos="4536"/>
        </w:tabs>
        <w:spacing w:after="0" w:line="240" w:lineRule="auto"/>
        <w:ind w:left="284" w:hanging="284"/>
        <w:rPr>
          <w:rFonts w:ascii="Garamond" w:hAnsi="Garamond"/>
          <w:b/>
          <w:sz w:val="36"/>
          <w:szCs w:val="36"/>
        </w:rPr>
      </w:pPr>
    </w:p>
    <w:p w:rsidRPr="000C6EE0" w:rsidR="00BB28C3" w:rsidP="00C001BF" w:rsidRDefault="006F746C" w14:paraId="1C2529A6" w14:textId="19D8EDCA">
      <w:pPr>
        <w:tabs>
          <w:tab w:val="left" w:pos="810"/>
          <w:tab w:val="center" w:pos="4536"/>
        </w:tabs>
        <w:spacing w:after="0" w:line="240" w:lineRule="auto"/>
        <w:ind w:left="284" w:hanging="284"/>
        <w:jc w:val="center"/>
        <w:rPr>
          <w:rFonts w:ascii="Garamond" w:hAnsi="Garamond"/>
          <w:bCs/>
          <w:i/>
          <w:iCs/>
          <w:sz w:val="24"/>
          <w:szCs w:val="24"/>
        </w:rPr>
      </w:pPr>
      <w:r w:rsidRPr="000C6EE0">
        <w:rPr>
          <w:rFonts w:ascii="Garamond" w:hAnsi="Garamond"/>
          <w:bCs/>
          <w:i/>
          <w:iCs/>
          <w:sz w:val="24"/>
          <w:szCs w:val="24"/>
        </w:rPr>
        <w:t>(</w:t>
      </w:r>
      <w:r w:rsidRPr="006F746C">
        <w:rPr>
          <w:rFonts w:ascii="Garamond" w:hAnsi="Garamond"/>
          <w:bCs/>
          <w:i/>
          <w:iCs/>
          <w:sz w:val="24"/>
          <w:szCs w:val="24"/>
        </w:rPr>
        <w:t>Hatályba</w:t>
      </w:r>
      <w:r w:rsidRPr="000C6EE0" w:rsidR="00C350C8">
        <w:rPr>
          <w:rFonts w:ascii="Garamond" w:hAnsi="Garamond"/>
          <w:bCs/>
          <w:i/>
          <w:iCs/>
          <w:sz w:val="24"/>
          <w:szCs w:val="24"/>
        </w:rPr>
        <w:t xml:space="preserve"> lépett 202</w:t>
      </w:r>
      <w:r w:rsidR="00B21977">
        <w:rPr>
          <w:rFonts w:ascii="Garamond" w:hAnsi="Garamond"/>
          <w:bCs/>
          <w:i/>
          <w:iCs/>
          <w:sz w:val="24"/>
          <w:szCs w:val="24"/>
        </w:rPr>
        <w:t>5</w:t>
      </w:r>
      <w:r w:rsidRPr="000C6EE0" w:rsidR="00C350C8">
        <w:rPr>
          <w:rFonts w:ascii="Garamond" w:hAnsi="Garamond"/>
          <w:bCs/>
          <w:i/>
          <w:iCs/>
          <w:sz w:val="24"/>
          <w:szCs w:val="24"/>
        </w:rPr>
        <w:t xml:space="preserve">. </w:t>
      </w:r>
      <w:r w:rsidR="00B21977">
        <w:rPr>
          <w:rFonts w:ascii="Garamond" w:hAnsi="Garamond"/>
          <w:bCs/>
          <w:i/>
          <w:iCs/>
          <w:sz w:val="24"/>
          <w:szCs w:val="24"/>
        </w:rPr>
        <w:t>december</w:t>
      </w:r>
      <w:r w:rsidRPr="000C6EE0" w:rsidR="00C350C8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="00B21977">
        <w:rPr>
          <w:rFonts w:ascii="Garamond" w:hAnsi="Garamond"/>
          <w:bCs/>
          <w:i/>
          <w:iCs/>
          <w:sz w:val="24"/>
          <w:szCs w:val="24"/>
        </w:rPr>
        <w:t>8</w:t>
      </w:r>
      <w:r w:rsidRPr="000C6EE0" w:rsidR="000C6EE0">
        <w:rPr>
          <w:rFonts w:ascii="Garamond" w:hAnsi="Garamond"/>
          <w:bCs/>
          <w:i/>
          <w:iCs/>
          <w:sz w:val="24"/>
          <w:szCs w:val="24"/>
        </w:rPr>
        <w:t>-</w:t>
      </w:r>
      <w:r w:rsidR="00A1481B">
        <w:rPr>
          <w:rFonts w:ascii="Garamond" w:hAnsi="Garamond"/>
          <w:bCs/>
          <w:i/>
          <w:iCs/>
          <w:sz w:val="24"/>
          <w:szCs w:val="24"/>
        </w:rPr>
        <w:t>á</w:t>
      </w:r>
      <w:r w:rsidRPr="000C6EE0" w:rsidR="000C6EE0">
        <w:rPr>
          <w:rFonts w:ascii="Garamond" w:hAnsi="Garamond"/>
          <w:bCs/>
          <w:i/>
          <w:iCs/>
          <w:sz w:val="24"/>
          <w:szCs w:val="24"/>
        </w:rPr>
        <w:t>n.</w:t>
      </w:r>
      <w:r w:rsidRPr="000C6EE0" w:rsidR="00C350C8">
        <w:rPr>
          <w:rFonts w:ascii="Garamond" w:hAnsi="Garamond"/>
          <w:bCs/>
          <w:i/>
          <w:iCs/>
          <w:sz w:val="24"/>
          <w:szCs w:val="24"/>
        </w:rPr>
        <w:t>)</w:t>
      </w:r>
    </w:p>
    <w:bookmarkEnd w:id="0"/>
    <w:p w:rsidRPr="00C350C8" w:rsidR="00477ACD" w:rsidP="00C001BF" w:rsidRDefault="00477ACD" w14:paraId="58BB8D16" w14:textId="77777777">
      <w:pPr>
        <w:tabs>
          <w:tab w:val="left" w:pos="810"/>
          <w:tab w:val="center" w:pos="4536"/>
        </w:tabs>
        <w:spacing w:after="0" w:line="240" w:lineRule="auto"/>
        <w:ind w:left="284" w:hanging="284"/>
        <w:rPr>
          <w:rFonts w:ascii="Garamond" w:hAnsi="Garamond"/>
          <w:b/>
          <w:sz w:val="36"/>
          <w:szCs w:val="36"/>
        </w:rPr>
      </w:pPr>
    </w:p>
    <w:p w:rsidR="00C001BF" w:rsidP="005C56B5" w:rsidRDefault="00C001BF" w14:paraId="2E205F48" w14:textId="77777777">
      <w:pPr>
        <w:spacing w:after="120"/>
        <w:jc w:val="center"/>
        <w:rPr>
          <w:rFonts w:ascii="Garamond" w:hAnsi="Garamond"/>
          <w:b/>
          <w:sz w:val="24"/>
          <w:szCs w:val="24"/>
        </w:rPr>
      </w:pPr>
      <w:proofErr w:type="spellStart"/>
      <w:r w:rsidRPr="00C001BF">
        <w:rPr>
          <w:rFonts w:ascii="Garamond" w:hAnsi="Garamond"/>
          <w:b/>
          <w:sz w:val="24"/>
          <w:szCs w:val="24"/>
        </w:rPr>
        <w:t>Præambulum</w:t>
      </w:r>
      <w:proofErr w:type="spellEnd"/>
      <w:r w:rsidRPr="00C001BF">
        <w:rPr>
          <w:rFonts w:ascii="Garamond" w:hAnsi="Garamond"/>
          <w:b/>
          <w:sz w:val="24"/>
          <w:szCs w:val="24"/>
        </w:rPr>
        <w:t xml:space="preserve"> </w:t>
      </w:r>
    </w:p>
    <w:p w:rsidRPr="00C001BF" w:rsidR="00C001BF" w:rsidP="00C001BF" w:rsidRDefault="00C001BF" w14:paraId="2AF42247" w14:textId="437E2A46">
      <w:pPr>
        <w:spacing w:after="120"/>
        <w:jc w:val="both"/>
        <w:rPr>
          <w:rFonts w:ascii="Garamond" w:hAnsi="Garamond"/>
          <w:bCs/>
          <w:sz w:val="24"/>
          <w:szCs w:val="24"/>
        </w:rPr>
      </w:pPr>
      <w:r w:rsidRPr="00C001BF">
        <w:rPr>
          <w:rFonts w:ascii="Garamond" w:hAnsi="Garamond"/>
          <w:bCs/>
          <w:spacing w:val="6"/>
          <w:sz w:val="24"/>
          <w:szCs w:val="24"/>
        </w:rPr>
        <w:t>Az Eötvös Loránd Tudományegyetem Természettudományi Kar Hallgatói Önkormányzat</w:t>
      </w:r>
      <w:r w:rsidRPr="00C001BF">
        <w:rPr>
          <w:rFonts w:ascii="Garamond" w:hAnsi="Garamond"/>
          <w:bCs/>
          <w:sz w:val="24"/>
          <w:szCs w:val="24"/>
        </w:rPr>
        <w:t xml:space="preserve"> </w:t>
      </w:r>
      <w:r w:rsidRPr="00C001BF">
        <w:rPr>
          <w:rFonts w:ascii="Garamond" w:hAnsi="Garamond"/>
          <w:bCs/>
          <w:spacing w:val="-6"/>
          <w:sz w:val="24"/>
          <w:szCs w:val="24"/>
        </w:rPr>
        <w:t xml:space="preserve">(a továbbiakban: Önkormányzat) Ellenőrző bizottsága az Önkormányzat </w:t>
      </w:r>
      <w:r w:rsidRPr="00234D12">
        <w:rPr>
          <w:rFonts w:ascii="Garamond" w:hAnsi="Garamond"/>
          <w:bCs/>
          <w:spacing w:val="-6"/>
          <w:sz w:val="24"/>
          <w:szCs w:val="24"/>
        </w:rPr>
        <w:t>Alapszabályának</w:t>
      </w:r>
      <w:r w:rsidRPr="00234D12" w:rsidR="00932858">
        <w:rPr>
          <w:rFonts w:ascii="Garamond" w:hAnsi="Garamond"/>
          <w:bCs/>
          <w:spacing w:val="-6"/>
          <w:sz w:val="24"/>
          <w:szCs w:val="24"/>
        </w:rPr>
        <w:t xml:space="preserve"> </w:t>
      </w:r>
      <w:r w:rsidRPr="00234D12" w:rsidR="00F551D0">
        <w:rPr>
          <w:rFonts w:ascii="Garamond" w:hAnsi="Garamond"/>
          <w:bCs/>
          <w:spacing w:val="-6"/>
          <w:sz w:val="24"/>
          <w:szCs w:val="24"/>
        </w:rPr>
        <w:t>41.</w:t>
      </w:r>
      <w:r w:rsidRPr="00234D12">
        <w:rPr>
          <w:rFonts w:ascii="Garamond" w:hAnsi="Garamond"/>
          <w:bCs/>
          <w:spacing w:val="-6"/>
          <w:sz w:val="24"/>
          <w:szCs w:val="24"/>
        </w:rPr>
        <w:t xml:space="preserve"> § (</w:t>
      </w:r>
      <w:r w:rsidRPr="00C001BF">
        <w:rPr>
          <w:rFonts w:ascii="Garamond" w:hAnsi="Garamond"/>
          <w:bCs/>
          <w:spacing w:val="-6"/>
          <w:sz w:val="24"/>
          <w:szCs w:val="24"/>
        </w:rPr>
        <w:t>1) a)</w:t>
      </w:r>
      <w:r w:rsidRPr="00C001BF">
        <w:rPr>
          <w:rFonts w:ascii="Garamond" w:hAnsi="Garamond"/>
          <w:bCs/>
          <w:sz w:val="24"/>
          <w:szCs w:val="24"/>
        </w:rPr>
        <w:t xml:space="preserve"> pontja alapján saját ügyrendjét a következőképpen határozza meg.</w:t>
      </w:r>
    </w:p>
    <w:p w:rsidRPr="00C350C8" w:rsidR="00477ACD" w:rsidP="008273F1" w:rsidRDefault="00477ACD" w14:paraId="72D3BE74" w14:textId="77777777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1.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 xml:space="preserve">Az Ellenőrző </w:t>
      </w:r>
      <w:r w:rsidR="00C350C8">
        <w:rPr>
          <w:rFonts w:ascii="Garamond" w:hAnsi="Garamond"/>
          <w:b/>
          <w:sz w:val="24"/>
          <w:szCs w:val="24"/>
        </w:rPr>
        <w:t>b</w:t>
      </w:r>
      <w:r w:rsidRPr="00C350C8">
        <w:rPr>
          <w:rFonts w:ascii="Garamond" w:hAnsi="Garamond"/>
          <w:b/>
          <w:sz w:val="24"/>
          <w:szCs w:val="24"/>
        </w:rPr>
        <w:t xml:space="preserve">izottság </w:t>
      </w:r>
      <w:r w:rsidR="00C001BF">
        <w:rPr>
          <w:rFonts w:ascii="Garamond" w:hAnsi="Garamond"/>
          <w:b/>
          <w:sz w:val="24"/>
          <w:szCs w:val="24"/>
        </w:rPr>
        <w:t xml:space="preserve">üléseinek </w:t>
      </w:r>
      <w:r w:rsidRPr="00C350C8">
        <w:rPr>
          <w:rFonts w:ascii="Garamond" w:hAnsi="Garamond"/>
          <w:b/>
          <w:sz w:val="24"/>
          <w:szCs w:val="24"/>
        </w:rPr>
        <w:t>összehívása</w:t>
      </w:r>
    </w:p>
    <w:p w:rsidR="00C001BF" w:rsidP="008273F1" w:rsidRDefault="00C001BF" w14:paraId="403E5EFA" w14:textId="77777777">
      <w:pPr>
        <w:spacing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C001BF">
        <w:rPr>
          <w:rFonts w:ascii="Garamond" w:hAnsi="Garamond"/>
          <w:sz w:val="24"/>
          <w:szCs w:val="24"/>
        </w:rPr>
        <w:t xml:space="preserve">(1) Az Ellenőrző bizottság (továbbiakban: bizottság) ülését a bizottság elnöke vagy – amennyiben az elnöki tisztség betöltetlen – annak egyik tagja hívja össze. </w:t>
      </w:r>
    </w:p>
    <w:p w:rsidRPr="00C350C8" w:rsidR="00477ACD" w:rsidP="008273F1" w:rsidRDefault="00477ACD" w14:paraId="33CE79F5" w14:textId="77777777">
      <w:pPr>
        <w:spacing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(2) Ugyancsak ülést kell tartani akkor, ha ezt 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 xml:space="preserve"> bármely tagja írásban kérvényezi.</w:t>
      </w:r>
    </w:p>
    <w:p w:rsidRPr="00C350C8" w:rsidR="00477ACD" w:rsidP="008273F1" w:rsidRDefault="00477ACD" w14:paraId="13297D61" w14:textId="77CC7073">
      <w:pPr>
        <w:spacing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(3) 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 xml:space="preserve"> rendes vagy rendkívüli ülést tarthat. A </w:t>
      </w:r>
      <w:r w:rsidR="008273F1">
        <w:rPr>
          <w:rFonts w:ascii="Garamond" w:hAnsi="Garamond"/>
          <w:sz w:val="24"/>
          <w:szCs w:val="24"/>
        </w:rPr>
        <w:t>b</w:t>
      </w:r>
      <w:r w:rsidRPr="00C350C8">
        <w:rPr>
          <w:rFonts w:ascii="Garamond" w:hAnsi="Garamond"/>
          <w:sz w:val="24"/>
          <w:szCs w:val="24"/>
        </w:rPr>
        <w:t xml:space="preserve">izottság a rendkívüli ülésen minden, a hatáskörébe tartozó ügyben döntést hozhat, ez alól kivétel a </w:t>
      </w:r>
      <w:r w:rsidRPr="00234D12" w:rsidR="00C001BF">
        <w:rPr>
          <w:rFonts w:ascii="Garamond" w:hAnsi="Garamond"/>
          <w:sz w:val="24"/>
          <w:szCs w:val="24"/>
        </w:rPr>
        <w:t>bizottság</w:t>
      </w:r>
      <w:r w:rsidRPr="00234D12">
        <w:rPr>
          <w:rFonts w:ascii="Garamond" w:hAnsi="Garamond"/>
          <w:sz w:val="24"/>
          <w:szCs w:val="24"/>
        </w:rPr>
        <w:t xml:space="preserve"> elnök</w:t>
      </w:r>
      <w:r w:rsidRPr="00234D12" w:rsidR="00B21977">
        <w:rPr>
          <w:rFonts w:ascii="Garamond" w:hAnsi="Garamond"/>
          <w:sz w:val="24"/>
          <w:szCs w:val="24"/>
        </w:rPr>
        <w:t>ének</w:t>
      </w:r>
      <w:r w:rsidRPr="00234D12">
        <w:rPr>
          <w:rFonts w:ascii="Garamond" w:hAnsi="Garamond"/>
          <w:sz w:val="24"/>
          <w:szCs w:val="24"/>
        </w:rPr>
        <w:t xml:space="preserve"> megválasztása</w:t>
      </w:r>
      <w:r w:rsidRPr="00C350C8">
        <w:rPr>
          <w:rFonts w:ascii="Garamond" w:hAnsi="Garamond"/>
          <w:sz w:val="24"/>
          <w:szCs w:val="24"/>
        </w:rPr>
        <w:t>, illetve állásfoglalások meghozatala.</w:t>
      </w:r>
    </w:p>
    <w:p w:rsidRPr="00C350C8" w:rsidR="00477ACD" w:rsidP="008273F1" w:rsidRDefault="00477ACD" w14:paraId="39BBAFC1" w14:textId="77777777">
      <w:p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(4) Rendes ülés esetén a meghívókat az ülés kezdete előtt legalább 36 órával, rendkívüli ülés esetén 12 órával ki kell küldeni 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 xml:space="preserve"> tagjainak, megjelölve az ülés helyét, időpontját és javasolt napirendjét.</w:t>
      </w:r>
    </w:p>
    <w:p w:rsidRPr="00C350C8" w:rsidR="00477ACD" w:rsidP="005C56B5" w:rsidRDefault="00477ACD" w14:paraId="70525DD2" w14:textId="77777777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2.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 xml:space="preserve">Az Ellenőrző </w:t>
      </w:r>
      <w:r w:rsidR="008273F1">
        <w:rPr>
          <w:rFonts w:ascii="Garamond" w:hAnsi="Garamond"/>
          <w:b/>
          <w:sz w:val="24"/>
          <w:szCs w:val="24"/>
        </w:rPr>
        <w:t>b</w:t>
      </w:r>
      <w:r w:rsidRPr="00C350C8">
        <w:rPr>
          <w:rFonts w:ascii="Garamond" w:hAnsi="Garamond"/>
          <w:b/>
          <w:sz w:val="24"/>
          <w:szCs w:val="24"/>
        </w:rPr>
        <w:t>izottság üléseinek nyilvánossága</w:t>
      </w:r>
    </w:p>
    <w:p w:rsidRPr="00C350C8" w:rsidR="00477ACD" w:rsidP="00507CBD" w:rsidRDefault="00477ACD" w14:paraId="22E631E9" w14:textId="77777777">
      <w:pPr>
        <w:spacing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(1) 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 xml:space="preserve"> üléseiről készült emlékeztetők nyilvánosak.</w:t>
      </w:r>
    </w:p>
    <w:p w:rsidRPr="00C350C8" w:rsidR="00477ACD" w:rsidP="00507CBD" w:rsidRDefault="00477ACD" w14:paraId="74156B6B" w14:textId="77777777">
      <w:pPr>
        <w:spacing w:after="12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(2) </w:t>
      </w:r>
      <w:r w:rsidRPr="00C350C8" w:rsidR="005F1EEE">
        <w:rPr>
          <w:rFonts w:ascii="Garamond" w:hAnsi="Garamond"/>
          <w:sz w:val="24"/>
          <w:szCs w:val="24"/>
        </w:rPr>
        <w:t xml:space="preserve">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 w:rsidR="005F1EEE">
        <w:rPr>
          <w:rFonts w:ascii="Garamond" w:hAnsi="Garamond"/>
          <w:sz w:val="24"/>
          <w:szCs w:val="24"/>
        </w:rPr>
        <w:t xml:space="preserve"> ülései zártak, melyeken a bizottság tagjai vehetnek részt, a bizottság kétharmados többséggel megfigyelési vagy tanácskozási jogot szavazhat az Egyetem hallgatóinak.</w:t>
      </w:r>
    </w:p>
    <w:p w:rsidRPr="00C350C8" w:rsidR="00477ACD" w:rsidP="00C001BF" w:rsidRDefault="00477ACD" w14:paraId="74C6D56A" w14:textId="77777777">
      <w:p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</w:p>
    <w:p w:rsidRPr="00C350C8" w:rsidR="00477ACD" w:rsidP="005C56B5" w:rsidRDefault="00477ACD" w14:paraId="0AF632EE" w14:textId="77777777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3.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>Határozatképesség</w:t>
      </w:r>
    </w:p>
    <w:p w:rsidRPr="00C350C8" w:rsidR="00477ACD" w:rsidP="00507CBD" w:rsidRDefault="00477ACD" w14:paraId="220C8BD6" w14:textId="77777777">
      <w:pPr>
        <w:spacing w:after="60"/>
        <w:ind w:left="284" w:hanging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(1) Szavazati joga 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 xml:space="preserve"> tagjainak van.</w:t>
      </w:r>
    </w:p>
    <w:p w:rsidRPr="00C350C8" w:rsidR="00477ACD" w:rsidP="00C001BF" w:rsidRDefault="00477ACD" w14:paraId="565D4D22" w14:textId="77777777">
      <w:pPr>
        <w:spacing w:after="0"/>
        <w:ind w:left="284" w:hanging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(2) Az ülés határozatképes, ha a tagok több mint fele jelen van.</w:t>
      </w:r>
    </w:p>
    <w:p w:rsidR="005063FB" w:rsidRDefault="005063FB" w14:paraId="40EFADD5" w14:textId="77777777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Pr="00C350C8" w:rsidR="00477ACD" w:rsidP="005C56B5" w:rsidRDefault="00477ACD" w14:paraId="45EC98D3" w14:textId="777777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4.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>A levezető elnök</w:t>
      </w:r>
    </w:p>
    <w:p w:rsidRPr="00234D12" w:rsidR="006F746C" w:rsidP="006F746C" w:rsidRDefault="00477ACD" w14:paraId="4ED1A26E" w14:textId="28E4DB63">
      <w:pPr>
        <w:spacing w:after="6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34D12">
        <w:rPr>
          <w:rFonts w:ascii="Garamond" w:hAnsi="Garamond"/>
          <w:sz w:val="24"/>
          <w:szCs w:val="24"/>
        </w:rPr>
        <w:t>(1) Az ülés levezető elnöke</w:t>
      </w:r>
      <w:r w:rsidRPr="00234D12" w:rsidR="00932858">
        <w:rPr>
          <w:rFonts w:ascii="Garamond" w:hAnsi="Garamond"/>
          <w:sz w:val="24"/>
          <w:szCs w:val="24"/>
        </w:rPr>
        <w:t xml:space="preserve"> </w:t>
      </w:r>
      <w:r w:rsidRPr="00234D12" w:rsidR="00F551D0">
        <w:rPr>
          <w:rFonts w:ascii="Garamond" w:hAnsi="Garamond"/>
          <w:spacing w:val="-6"/>
          <w:sz w:val="24"/>
          <w:szCs w:val="24"/>
        </w:rPr>
        <w:t>az ülés összehívója.</w:t>
      </w:r>
    </w:p>
    <w:p w:rsidRPr="00234D12" w:rsidR="006F746C" w:rsidP="006F746C" w:rsidRDefault="00F551D0" w14:paraId="0CB0E0ED" w14:textId="043C5C46">
      <w:pPr>
        <w:spacing w:after="60" w:line="240" w:lineRule="auto"/>
        <w:jc w:val="both"/>
        <w:rPr>
          <w:rFonts w:ascii="Garamond" w:hAnsi="Garamond"/>
          <w:sz w:val="24"/>
          <w:szCs w:val="24"/>
        </w:rPr>
      </w:pPr>
      <w:r w:rsidRPr="00234D12">
        <w:rPr>
          <w:rFonts w:ascii="Garamond" w:hAnsi="Garamond"/>
          <w:sz w:val="24"/>
          <w:szCs w:val="24"/>
        </w:rPr>
        <w:t xml:space="preserve">(2) </w:t>
      </w:r>
      <w:r w:rsidRPr="00234D12" w:rsidR="00477ACD">
        <w:rPr>
          <w:rFonts w:ascii="Garamond" w:hAnsi="Garamond"/>
          <w:sz w:val="24"/>
          <w:szCs w:val="24"/>
        </w:rPr>
        <w:t xml:space="preserve">Amennyiben a </w:t>
      </w:r>
      <w:r w:rsidRPr="00234D12" w:rsidR="008273F1">
        <w:rPr>
          <w:rFonts w:ascii="Garamond" w:hAnsi="Garamond"/>
          <w:sz w:val="24"/>
          <w:szCs w:val="24"/>
        </w:rPr>
        <w:t>b</w:t>
      </w:r>
      <w:r w:rsidRPr="00234D12" w:rsidR="00477ACD">
        <w:rPr>
          <w:rFonts w:ascii="Garamond" w:hAnsi="Garamond"/>
          <w:sz w:val="24"/>
          <w:szCs w:val="24"/>
        </w:rPr>
        <w:t xml:space="preserve">izottság elnöki tisztsége betöltetlen, úgy az első napirendi pont a </w:t>
      </w:r>
      <w:r w:rsidRPr="00234D12" w:rsidR="00C001BF">
        <w:rPr>
          <w:rFonts w:ascii="Garamond" w:hAnsi="Garamond"/>
          <w:sz w:val="24"/>
          <w:szCs w:val="24"/>
        </w:rPr>
        <w:t>bizottság</w:t>
      </w:r>
      <w:r w:rsidRPr="00234D12" w:rsidR="00477ACD">
        <w:rPr>
          <w:rFonts w:ascii="Garamond" w:hAnsi="Garamond"/>
          <w:sz w:val="24"/>
          <w:szCs w:val="24"/>
        </w:rPr>
        <w:t xml:space="preserve"> elnök</w:t>
      </w:r>
      <w:r w:rsidRPr="00234D12" w:rsidR="006C08B9">
        <w:rPr>
          <w:rFonts w:ascii="Garamond" w:hAnsi="Garamond"/>
          <w:sz w:val="24"/>
          <w:szCs w:val="24"/>
        </w:rPr>
        <w:t>ének</w:t>
      </w:r>
      <w:r w:rsidRPr="00234D12" w:rsidR="00477ACD">
        <w:rPr>
          <w:rFonts w:ascii="Garamond" w:hAnsi="Garamond"/>
          <w:sz w:val="24"/>
          <w:szCs w:val="24"/>
        </w:rPr>
        <w:t xml:space="preserve"> választás</w:t>
      </w:r>
      <w:r w:rsidRPr="00234D12" w:rsidR="00387A2E">
        <w:rPr>
          <w:rFonts w:ascii="Garamond" w:hAnsi="Garamond"/>
          <w:sz w:val="24"/>
          <w:szCs w:val="24"/>
        </w:rPr>
        <w:t>a</w:t>
      </w:r>
      <w:r w:rsidRPr="00234D12" w:rsidR="00477ACD">
        <w:rPr>
          <w:rFonts w:ascii="Garamond" w:hAnsi="Garamond"/>
          <w:sz w:val="24"/>
          <w:szCs w:val="24"/>
        </w:rPr>
        <w:t>.</w:t>
      </w:r>
    </w:p>
    <w:p w:rsidRPr="00234D12" w:rsidR="00477ACD" w:rsidP="006F746C" w:rsidRDefault="00F551D0" w14:paraId="2A198419" w14:textId="405A214B">
      <w:pPr>
        <w:spacing w:after="60" w:line="240" w:lineRule="auto"/>
        <w:jc w:val="both"/>
        <w:rPr>
          <w:rFonts w:ascii="Garamond" w:hAnsi="Garamond"/>
          <w:sz w:val="24"/>
          <w:szCs w:val="24"/>
        </w:rPr>
      </w:pPr>
      <w:r w:rsidRPr="00234D12">
        <w:rPr>
          <w:rFonts w:ascii="Garamond" w:hAnsi="Garamond"/>
          <w:sz w:val="24"/>
          <w:szCs w:val="24"/>
        </w:rPr>
        <w:t xml:space="preserve">(3) </w:t>
      </w:r>
      <w:r w:rsidRPr="00234D12" w:rsidR="00477ACD">
        <w:rPr>
          <w:rFonts w:ascii="Garamond" w:hAnsi="Garamond"/>
          <w:sz w:val="24"/>
          <w:szCs w:val="24"/>
        </w:rPr>
        <w:t>A levezető elnök feladatai:</w:t>
      </w:r>
    </w:p>
    <w:p w:rsidRPr="00C350C8" w:rsidR="00477ACD" w:rsidP="006F746C" w:rsidRDefault="00477ACD" w14:paraId="2FED6FDA" w14:textId="77777777">
      <w:pPr>
        <w:spacing w:after="60"/>
        <w:ind w:left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a) megnyitja az ülést,</w:t>
      </w:r>
    </w:p>
    <w:p w:rsidRPr="00C350C8" w:rsidR="00477ACD" w:rsidP="006F746C" w:rsidRDefault="00477ACD" w14:paraId="42E8BD96" w14:textId="77777777">
      <w:pPr>
        <w:spacing w:after="60"/>
        <w:ind w:left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b) megállapítja a határozatképességet,</w:t>
      </w:r>
    </w:p>
    <w:p w:rsidRPr="00C350C8" w:rsidR="00477ACD" w:rsidP="006F746C" w:rsidRDefault="00477ACD" w14:paraId="75BDF097" w14:textId="77777777">
      <w:pPr>
        <w:spacing w:after="60"/>
        <w:ind w:left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c) ismerteti a napirendet,</w:t>
      </w:r>
    </w:p>
    <w:p w:rsidRPr="00C350C8" w:rsidR="00477ACD" w:rsidP="006F746C" w:rsidRDefault="00477ACD" w14:paraId="12C3CD8A" w14:textId="77777777">
      <w:pPr>
        <w:spacing w:after="60"/>
        <w:ind w:left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d) vezeti a vitát,</w:t>
      </w:r>
    </w:p>
    <w:p w:rsidRPr="00C350C8" w:rsidR="00477ACD" w:rsidP="006F746C" w:rsidRDefault="00477ACD" w14:paraId="7CB0E432" w14:textId="77777777">
      <w:pPr>
        <w:spacing w:after="60"/>
        <w:ind w:left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e) szükség esetén gondoskodik határozati javaslatok megfogalmazásáról,</w:t>
      </w:r>
    </w:p>
    <w:p w:rsidRPr="00C350C8" w:rsidR="00477ACD" w:rsidP="006F746C" w:rsidRDefault="00477ACD" w14:paraId="292F53CB" w14:textId="77777777">
      <w:pPr>
        <w:spacing w:after="60"/>
        <w:ind w:left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f) elrendeli a szavazást,</w:t>
      </w:r>
    </w:p>
    <w:p w:rsidRPr="00C350C8" w:rsidR="00477ACD" w:rsidP="006F746C" w:rsidRDefault="00477ACD" w14:paraId="17AE4F84" w14:textId="77777777">
      <w:pPr>
        <w:spacing w:after="60"/>
        <w:ind w:left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g) szünetet rendelhet el,</w:t>
      </w:r>
    </w:p>
    <w:p w:rsidRPr="00C350C8" w:rsidR="00477ACD" w:rsidP="006F746C" w:rsidRDefault="00477ACD" w14:paraId="152D3A58" w14:textId="77777777">
      <w:pPr>
        <w:spacing w:after="60"/>
        <w:ind w:left="284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h) lezárja az ülést.</w:t>
      </w:r>
    </w:p>
    <w:p w:rsidRPr="00C350C8" w:rsidR="00477ACD" w:rsidP="005C56B5" w:rsidRDefault="00477ACD" w14:paraId="03240F13" w14:textId="77777777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5.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>A napirend</w:t>
      </w:r>
    </w:p>
    <w:p w:rsidRPr="00C350C8" w:rsidR="00477ACD" w:rsidP="00507CBD" w:rsidRDefault="00477ACD" w14:paraId="1962FBDC" w14:textId="77777777">
      <w:pPr>
        <w:spacing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(1) Napirendi pont tárgyalását 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 xml:space="preserve"> bármely tagja kezdeményezheti. Rendes ülés előtt </w:t>
      </w:r>
      <w:r w:rsidR="00C72E68">
        <w:rPr>
          <w:rFonts w:ascii="Garamond" w:hAnsi="Garamond"/>
          <w:sz w:val="24"/>
          <w:szCs w:val="24"/>
        </w:rPr>
        <w:br/>
      </w:r>
      <w:r w:rsidRPr="00C350C8">
        <w:rPr>
          <w:rFonts w:ascii="Garamond" w:hAnsi="Garamond"/>
          <w:sz w:val="24"/>
          <w:szCs w:val="24"/>
        </w:rPr>
        <w:t>huszonnégy órával beérkezett javaslatokat, rendkívüli ülés esetén az ülés előtt 6 órával beérkezett javaslatokat a levezető elnök köteles napirendre venni.</w:t>
      </w:r>
    </w:p>
    <w:p w:rsidRPr="00C350C8" w:rsidR="00477ACD" w:rsidP="00507CBD" w:rsidRDefault="00477ACD" w14:paraId="0564E3FF" w14:textId="77777777">
      <w:pPr>
        <w:spacing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(2) Az ülés elején el kell fogadni az ülés végleges napirendjét. Az előzetes napirenden</w:t>
      </w:r>
      <w:r w:rsidR="00507CBD">
        <w:rPr>
          <w:rFonts w:ascii="Garamond" w:hAnsi="Garamond"/>
          <w:sz w:val="24"/>
          <w:szCs w:val="24"/>
        </w:rPr>
        <w:t xml:space="preserve"> </w:t>
      </w:r>
      <w:r w:rsidRPr="00C350C8">
        <w:rPr>
          <w:rFonts w:ascii="Garamond" w:hAnsi="Garamond"/>
          <w:sz w:val="24"/>
          <w:szCs w:val="24"/>
        </w:rPr>
        <w:t xml:space="preserve">nem szereplő pontokat 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 xml:space="preserve"> csak kétharmados többséggel vehet fel.</w:t>
      </w:r>
    </w:p>
    <w:p w:rsidRPr="00C350C8" w:rsidR="00477ACD" w:rsidP="00507CBD" w:rsidRDefault="00477ACD" w14:paraId="0A8B532E" w14:textId="77777777">
      <w:pPr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(3) Az ülés közben napirendi pontok felvételére, törlésére, azok sorrendjének megváltoztatására kétharmados többséggel van lehetőség.</w:t>
      </w:r>
    </w:p>
    <w:p w:rsidRPr="00C350C8" w:rsidR="00477ACD" w:rsidP="005C56B5" w:rsidRDefault="00477ACD" w14:paraId="1E02BF44" w14:textId="77777777">
      <w:pPr>
        <w:spacing w:before="200"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6.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>Az ülés menete</w:t>
      </w:r>
    </w:p>
    <w:p w:rsidRPr="00C350C8" w:rsidR="00477ACD" w:rsidP="00507CBD" w:rsidRDefault="00660102" w14:paraId="6A7045FA" w14:textId="77777777">
      <w:pPr>
        <w:spacing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(1)</w:t>
      </w:r>
      <w:r w:rsidRPr="00C350C8" w:rsidR="00477ACD">
        <w:rPr>
          <w:rFonts w:ascii="Garamond" w:hAnsi="Garamond"/>
          <w:sz w:val="24"/>
          <w:szCs w:val="24"/>
        </w:rPr>
        <w:t xml:space="preserve"> </w:t>
      </w:r>
      <w:r w:rsidRPr="00507CBD" w:rsidR="00477ACD">
        <w:rPr>
          <w:rFonts w:ascii="Garamond" w:hAnsi="Garamond"/>
          <w:spacing w:val="-6"/>
          <w:sz w:val="24"/>
          <w:szCs w:val="24"/>
        </w:rPr>
        <w:t xml:space="preserve">A napirendi pontokat a </w:t>
      </w:r>
      <w:r w:rsidRPr="00507CBD" w:rsidR="00C001BF">
        <w:rPr>
          <w:rFonts w:ascii="Garamond" w:hAnsi="Garamond"/>
          <w:spacing w:val="-6"/>
          <w:sz w:val="24"/>
          <w:szCs w:val="24"/>
        </w:rPr>
        <w:t>bizottság</w:t>
      </w:r>
      <w:r w:rsidRPr="00507CBD" w:rsidR="00477ACD">
        <w:rPr>
          <w:rFonts w:ascii="Garamond" w:hAnsi="Garamond"/>
          <w:spacing w:val="-6"/>
          <w:sz w:val="24"/>
          <w:szCs w:val="24"/>
        </w:rPr>
        <w:t xml:space="preserve"> sorban tárgyalja, azokat a levezető elnök nyitja meg és zárja le.</w:t>
      </w:r>
    </w:p>
    <w:p w:rsidRPr="00C350C8" w:rsidR="00477ACD" w:rsidP="00507CBD" w:rsidRDefault="00660102" w14:paraId="70398373" w14:textId="77777777">
      <w:pPr>
        <w:spacing w:after="6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(</w:t>
      </w:r>
      <w:r w:rsidRPr="00C350C8" w:rsidR="00477ACD">
        <w:rPr>
          <w:rFonts w:ascii="Garamond" w:hAnsi="Garamond"/>
          <w:sz w:val="24"/>
          <w:szCs w:val="24"/>
        </w:rPr>
        <w:t>2</w:t>
      </w:r>
      <w:r w:rsidRPr="00C350C8">
        <w:rPr>
          <w:rFonts w:ascii="Garamond" w:hAnsi="Garamond"/>
          <w:sz w:val="24"/>
          <w:szCs w:val="24"/>
        </w:rPr>
        <w:t>)</w:t>
      </w:r>
      <w:r w:rsidRPr="00C350C8" w:rsidR="00477ACD">
        <w:rPr>
          <w:rFonts w:ascii="Garamond" w:hAnsi="Garamond"/>
          <w:sz w:val="24"/>
          <w:szCs w:val="24"/>
        </w:rPr>
        <w:t xml:space="preserve"> Az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 w:rsidR="00477ACD">
        <w:rPr>
          <w:rFonts w:ascii="Garamond" w:hAnsi="Garamond"/>
          <w:sz w:val="24"/>
          <w:szCs w:val="24"/>
        </w:rPr>
        <w:t xml:space="preserve"> csak a napirendi pontok által meghatározott kérdésekben foglalhat állást vagy hozhat döntést. Döntéseit általában egyszerű többséggel hozza.</w:t>
      </w:r>
    </w:p>
    <w:p w:rsidRPr="00C350C8" w:rsidR="00477ACD" w:rsidP="00507CBD" w:rsidRDefault="00660102" w14:paraId="6974C7BD" w14:textId="77777777">
      <w:pPr>
        <w:spacing w:before="120" w:after="0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(</w:t>
      </w:r>
      <w:r w:rsidRPr="00C350C8" w:rsidR="00477ACD">
        <w:rPr>
          <w:rFonts w:ascii="Garamond" w:hAnsi="Garamond"/>
          <w:sz w:val="24"/>
          <w:szCs w:val="24"/>
        </w:rPr>
        <w:t>3</w:t>
      </w:r>
      <w:r w:rsidRPr="00C350C8">
        <w:rPr>
          <w:rFonts w:ascii="Garamond" w:hAnsi="Garamond"/>
          <w:sz w:val="24"/>
          <w:szCs w:val="24"/>
        </w:rPr>
        <w:t>)</w:t>
      </w:r>
      <w:r w:rsidRPr="00C350C8" w:rsidR="00477ACD">
        <w:rPr>
          <w:rFonts w:ascii="Garamond" w:hAnsi="Garamond"/>
          <w:sz w:val="24"/>
          <w:szCs w:val="24"/>
        </w:rPr>
        <w:t xml:space="preserve"> Bármely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 w:rsidR="00477ACD">
        <w:rPr>
          <w:rFonts w:ascii="Garamond" w:hAnsi="Garamond"/>
          <w:sz w:val="24"/>
          <w:szCs w:val="24"/>
        </w:rPr>
        <w:t xml:space="preserve"> tag ilyen irányú kérésére titkos szavazást kell tartani. Személyi kérdésekben mindig titkosan kell szavazni.</w:t>
      </w:r>
    </w:p>
    <w:p w:rsidRPr="00C350C8" w:rsidR="00477ACD" w:rsidP="005C56B5" w:rsidRDefault="00477ACD" w14:paraId="401F8C54" w14:textId="77777777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7.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>Az ülés dokumentálása</w:t>
      </w:r>
    </w:p>
    <w:p w:rsidRPr="00C350C8" w:rsidR="00477ACD" w:rsidP="00507CBD" w:rsidRDefault="00660102" w14:paraId="15575739" w14:textId="77777777">
      <w:pPr>
        <w:spacing w:after="6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(</w:t>
      </w:r>
      <w:r w:rsidRPr="00C350C8" w:rsidR="00477ACD">
        <w:rPr>
          <w:rFonts w:ascii="Garamond" w:hAnsi="Garamond"/>
          <w:sz w:val="24"/>
          <w:szCs w:val="24"/>
        </w:rPr>
        <w:t>1</w:t>
      </w:r>
      <w:r w:rsidRPr="00C350C8">
        <w:rPr>
          <w:rFonts w:ascii="Garamond" w:hAnsi="Garamond"/>
          <w:sz w:val="24"/>
          <w:szCs w:val="24"/>
        </w:rPr>
        <w:t>)</w:t>
      </w:r>
      <w:r w:rsidRPr="00C350C8" w:rsidR="00477ACD">
        <w:rPr>
          <w:rFonts w:ascii="Garamond" w:hAnsi="Garamond"/>
          <w:sz w:val="24"/>
          <w:szCs w:val="24"/>
        </w:rPr>
        <w:t xml:space="preserve"> Az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 w:rsidR="00477ACD">
        <w:rPr>
          <w:rFonts w:ascii="Garamond" w:hAnsi="Garamond"/>
          <w:sz w:val="24"/>
          <w:szCs w:val="24"/>
        </w:rPr>
        <w:t xml:space="preserve"> üléseiről emlékeztetőt kell készíteni. Az emlékeztetőnek tartalmaznia kell az ülés helyét és időpontját, a jelenléti ívet, a napirendi pontokat, a hozott határozatok szövegét, a szavazati arányokat.</w:t>
      </w:r>
    </w:p>
    <w:p w:rsidRPr="00C350C8" w:rsidR="00477ACD" w:rsidP="00507CBD" w:rsidRDefault="00660102" w14:paraId="52B9DDFA" w14:textId="6EC12327">
      <w:pPr>
        <w:spacing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(</w:t>
      </w:r>
      <w:r w:rsidRPr="00C350C8" w:rsidR="00477ACD">
        <w:rPr>
          <w:rFonts w:ascii="Garamond" w:hAnsi="Garamond"/>
          <w:sz w:val="24"/>
          <w:szCs w:val="24"/>
        </w:rPr>
        <w:t>2</w:t>
      </w:r>
      <w:r w:rsidRPr="00C350C8">
        <w:rPr>
          <w:rFonts w:ascii="Garamond" w:hAnsi="Garamond"/>
          <w:sz w:val="24"/>
          <w:szCs w:val="24"/>
        </w:rPr>
        <w:t>)</w:t>
      </w:r>
      <w:r w:rsidRPr="00C350C8" w:rsidR="00477ACD">
        <w:rPr>
          <w:rFonts w:ascii="Garamond" w:hAnsi="Garamond"/>
          <w:sz w:val="24"/>
          <w:szCs w:val="24"/>
        </w:rPr>
        <w:t xml:space="preserve"> Az emlékeztetőnek továbbá tartalmaznia kell mindazon felszólalások tartalmi kivonatát, amelyeknél ezt a felszólaló kérte. Az </w:t>
      </w:r>
      <w:r w:rsidRPr="00234D12" w:rsidR="00477ACD">
        <w:rPr>
          <w:rFonts w:ascii="Garamond" w:hAnsi="Garamond"/>
          <w:sz w:val="24"/>
          <w:szCs w:val="24"/>
        </w:rPr>
        <w:t xml:space="preserve">emlékeztetőt a levezető elnök által felkért személy készíti, és a levezető elnök hitelesíti. Az emlékeztetőket </w:t>
      </w:r>
      <w:r w:rsidRPr="00234D12" w:rsidR="00096956">
        <w:rPr>
          <w:rFonts w:ascii="Garamond" w:hAnsi="Garamond"/>
          <w:sz w:val="24"/>
          <w:szCs w:val="24"/>
        </w:rPr>
        <w:t xml:space="preserve">10 </w:t>
      </w:r>
      <w:r w:rsidRPr="00234D12" w:rsidR="00477ACD">
        <w:rPr>
          <w:rFonts w:ascii="Garamond" w:hAnsi="Garamond"/>
          <w:sz w:val="24"/>
          <w:szCs w:val="24"/>
        </w:rPr>
        <w:t>munkanapon</w:t>
      </w:r>
      <w:r w:rsidRPr="00C350C8" w:rsidR="00477ACD">
        <w:rPr>
          <w:rFonts w:ascii="Garamond" w:hAnsi="Garamond"/>
          <w:sz w:val="24"/>
          <w:szCs w:val="24"/>
        </w:rPr>
        <w:t xml:space="preserve"> belül ki kell küldeni a Küldöttgyűlés tagjai részére.</w:t>
      </w:r>
    </w:p>
    <w:p w:rsidRPr="00C350C8" w:rsidR="00477ACD" w:rsidP="005C56B5" w:rsidRDefault="00477ACD" w14:paraId="3F85A978" w14:textId="777777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8.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>Állásfoglalás</w:t>
      </w:r>
    </w:p>
    <w:p w:rsidRPr="00C350C8" w:rsidR="00477ACD" w:rsidP="00507CBD" w:rsidRDefault="00477ACD" w14:paraId="05C33EC8" w14:textId="7BB061A8">
      <w:pPr>
        <w:spacing w:after="60" w:line="240" w:lineRule="auto"/>
        <w:ind w:left="284" w:hanging="284"/>
        <w:jc w:val="both"/>
        <w:rPr>
          <w:rFonts w:ascii="Garamond" w:hAnsi="Garamond"/>
          <w:strike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(1) Ha a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>hoz az Önkormányzat tagja írásbeli állásfoglalási kérelmet nyújt be, akkor nyolc napon belül</w:t>
      </w:r>
      <w:r w:rsidR="00484BB0">
        <w:rPr>
          <w:rFonts w:ascii="Garamond" w:hAnsi="Garamond"/>
          <w:sz w:val="24"/>
          <w:szCs w:val="24"/>
        </w:rPr>
        <w:t xml:space="preserve"> a</w:t>
      </w:r>
      <w:r w:rsidRPr="00C350C8">
        <w:rPr>
          <w:rFonts w:ascii="Garamond" w:hAnsi="Garamond"/>
          <w:sz w:val="24"/>
          <w:szCs w:val="24"/>
        </w:rPr>
        <w:t xml:space="preserve">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="00484BB0">
        <w:rPr>
          <w:rFonts w:ascii="Garamond" w:hAnsi="Garamond"/>
          <w:sz w:val="24"/>
          <w:szCs w:val="24"/>
        </w:rPr>
        <w:t>i</w:t>
      </w:r>
      <w:r w:rsidRPr="00C350C8">
        <w:rPr>
          <w:rFonts w:ascii="Garamond" w:hAnsi="Garamond"/>
          <w:sz w:val="24"/>
          <w:szCs w:val="24"/>
        </w:rPr>
        <w:t xml:space="preserve"> ülést </w:t>
      </w:r>
      <w:r w:rsidR="00484BB0">
        <w:rPr>
          <w:rFonts w:ascii="Garamond" w:hAnsi="Garamond"/>
          <w:sz w:val="24"/>
          <w:szCs w:val="24"/>
        </w:rPr>
        <w:t>össze kell hívni</w:t>
      </w:r>
      <w:r w:rsidRPr="00C350C8">
        <w:rPr>
          <w:rFonts w:ascii="Garamond" w:hAnsi="Garamond"/>
          <w:sz w:val="24"/>
          <w:szCs w:val="24"/>
        </w:rPr>
        <w:t>.</w:t>
      </w:r>
    </w:p>
    <w:p w:rsidRPr="00C350C8" w:rsidR="00477ACD" w:rsidP="00507CBD" w:rsidRDefault="00477ACD" w14:paraId="2E4C3E7F" w14:textId="18E62C58">
      <w:pPr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 xml:space="preserve">(2) Az </w:t>
      </w:r>
      <w:r w:rsidRPr="00C001BF" w:rsidR="00C001BF">
        <w:rPr>
          <w:rFonts w:ascii="Garamond" w:hAnsi="Garamond"/>
          <w:sz w:val="24"/>
          <w:szCs w:val="24"/>
        </w:rPr>
        <w:t>bizottság</w:t>
      </w:r>
      <w:r w:rsidRPr="00C350C8">
        <w:rPr>
          <w:rFonts w:ascii="Garamond" w:hAnsi="Garamond"/>
          <w:sz w:val="24"/>
          <w:szCs w:val="24"/>
        </w:rPr>
        <w:t xml:space="preserve"> a benyújtott állásfoglalási kérelmekről az Alapszabály </w:t>
      </w:r>
      <w:r w:rsidR="006F746C">
        <w:rPr>
          <w:rFonts w:ascii="Garamond" w:hAnsi="Garamond"/>
          <w:sz w:val="24"/>
          <w:szCs w:val="24"/>
        </w:rPr>
        <w:t>36</w:t>
      </w:r>
      <w:r w:rsidRPr="00C350C8" w:rsidR="00B41A0F">
        <w:rPr>
          <w:rFonts w:ascii="Garamond" w:hAnsi="Garamond"/>
          <w:sz w:val="24"/>
          <w:szCs w:val="24"/>
        </w:rPr>
        <w:t xml:space="preserve">. </w:t>
      </w:r>
      <w:r w:rsidRPr="00C350C8">
        <w:rPr>
          <w:rFonts w:ascii="Garamond" w:hAnsi="Garamond"/>
          <w:sz w:val="24"/>
          <w:szCs w:val="24"/>
        </w:rPr>
        <w:t>§ (</w:t>
      </w:r>
      <w:r w:rsidRPr="00C350C8" w:rsidR="00B41A0F">
        <w:rPr>
          <w:rFonts w:ascii="Garamond" w:hAnsi="Garamond"/>
          <w:sz w:val="24"/>
          <w:szCs w:val="24"/>
        </w:rPr>
        <w:t>2</w:t>
      </w:r>
      <w:r w:rsidRPr="00C350C8">
        <w:rPr>
          <w:rFonts w:ascii="Garamond" w:hAnsi="Garamond"/>
          <w:sz w:val="24"/>
          <w:szCs w:val="24"/>
        </w:rPr>
        <w:t>) bekezdésének alapján határoz.</w:t>
      </w:r>
    </w:p>
    <w:p w:rsidRPr="00C350C8" w:rsidR="00477ACD" w:rsidP="008273F1" w:rsidRDefault="00477ACD" w14:paraId="3E065EAF" w14:textId="777777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C350C8">
        <w:rPr>
          <w:rFonts w:ascii="Garamond" w:hAnsi="Garamond"/>
          <w:b/>
          <w:sz w:val="24"/>
          <w:szCs w:val="24"/>
        </w:rPr>
        <w:t xml:space="preserve">9.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350C8">
        <w:rPr>
          <w:rFonts w:ascii="Garamond" w:hAnsi="Garamond"/>
          <w:b/>
          <w:sz w:val="24"/>
          <w:szCs w:val="24"/>
        </w:rPr>
        <w:t xml:space="preserve">Az Ellenőrző </w:t>
      </w:r>
      <w:r w:rsidR="008273F1">
        <w:rPr>
          <w:rFonts w:ascii="Garamond" w:hAnsi="Garamond"/>
          <w:b/>
          <w:sz w:val="24"/>
          <w:szCs w:val="24"/>
        </w:rPr>
        <w:t>b</w:t>
      </w:r>
      <w:r w:rsidRPr="00C350C8">
        <w:rPr>
          <w:rFonts w:ascii="Garamond" w:hAnsi="Garamond"/>
          <w:b/>
          <w:sz w:val="24"/>
          <w:szCs w:val="24"/>
        </w:rPr>
        <w:t>izottság elnöke</w:t>
      </w:r>
    </w:p>
    <w:p w:rsidRPr="00234D12" w:rsidR="00477ACD" w:rsidP="00507CBD" w:rsidRDefault="00477ACD" w14:paraId="156B4388" w14:textId="23D1AAAE">
      <w:pPr>
        <w:spacing w:after="6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34D12">
        <w:rPr>
          <w:rFonts w:ascii="Garamond" w:hAnsi="Garamond"/>
          <w:sz w:val="24"/>
          <w:szCs w:val="24"/>
        </w:rPr>
        <w:t>(1)</w:t>
      </w:r>
      <w:r w:rsidRPr="00234D12" w:rsidR="00932858">
        <w:rPr>
          <w:rFonts w:ascii="Garamond" w:hAnsi="Garamond"/>
          <w:sz w:val="24"/>
          <w:szCs w:val="24"/>
        </w:rPr>
        <w:t xml:space="preserve"> </w:t>
      </w:r>
      <w:r w:rsidRPr="00234D12" w:rsidR="00B21977">
        <w:rPr>
          <w:rFonts w:ascii="Garamond" w:hAnsi="Garamond"/>
          <w:sz w:val="24"/>
          <w:szCs w:val="24"/>
        </w:rPr>
        <w:t xml:space="preserve">Amennyiben </w:t>
      </w:r>
      <w:r w:rsidRPr="00234D12">
        <w:rPr>
          <w:rFonts w:ascii="Garamond" w:hAnsi="Garamond"/>
          <w:sz w:val="24"/>
          <w:szCs w:val="24"/>
        </w:rPr>
        <w:t xml:space="preserve">a </w:t>
      </w:r>
      <w:r w:rsidRPr="00234D12" w:rsidR="00C001BF">
        <w:rPr>
          <w:rFonts w:ascii="Garamond" w:hAnsi="Garamond"/>
          <w:sz w:val="24"/>
          <w:szCs w:val="24"/>
        </w:rPr>
        <w:t>bizottság</w:t>
      </w:r>
      <w:r w:rsidRPr="00234D12">
        <w:rPr>
          <w:rFonts w:ascii="Garamond" w:hAnsi="Garamond"/>
          <w:sz w:val="24"/>
          <w:szCs w:val="24"/>
        </w:rPr>
        <w:t xml:space="preserve">nak nincs elnöke hét munkanapon belül össze kell hívni a </w:t>
      </w:r>
      <w:r w:rsidRPr="00234D12" w:rsidR="00C001BF">
        <w:rPr>
          <w:rFonts w:ascii="Garamond" w:hAnsi="Garamond"/>
          <w:sz w:val="24"/>
          <w:szCs w:val="24"/>
        </w:rPr>
        <w:t>bizottság</w:t>
      </w:r>
      <w:r w:rsidRPr="00234D12">
        <w:rPr>
          <w:rFonts w:ascii="Garamond" w:hAnsi="Garamond"/>
          <w:sz w:val="24"/>
          <w:szCs w:val="24"/>
        </w:rPr>
        <w:t xml:space="preserve"> ülését.</w:t>
      </w:r>
    </w:p>
    <w:p w:rsidRPr="00234D12" w:rsidR="00477ACD" w:rsidP="00507CBD" w:rsidRDefault="00477ACD" w14:paraId="4F0A77B8" w14:textId="3D8D889D">
      <w:pPr>
        <w:spacing w:after="6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34D12">
        <w:rPr>
          <w:rFonts w:ascii="Garamond" w:hAnsi="Garamond"/>
          <w:sz w:val="24"/>
          <w:szCs w:val="24"/>
        </w:rPr>
        <w:t>(2)</w:t>
      </w:r>
      <w:r w:rsidRPr="00234D12" w:rsidR="00B21977">
        <w:rPr>
          <w:rFonts w:ascii="Garamond" w:hAnsi="Garamond"/>
          <w:sz w:val="24"/>
          <w:szCs w:val="24"/>
        </w:rPr>
        <w:t xml:space="preserve"> </w:t>
      </w:r>
      <w:r w:rsidRPr="00234D12">
        <w:rPr>
          <w:rFonts w:ascii="Garamond" w:hAnsi="Garamond"/>
          <w:sz w:val="24"/>
          <w:szCs w:val="24"/>
        </w:rPr>
        <w:t>A</w:t>
      </w:r>
      <w:r w:rsidRPr="00234D12" w:rsidR="00E87991">
        <w:rPr>
          <w:rFonts w:ascii="Garamond" w:hAnsi="Garamond"/>
          <w:sz w:val="24"/>
          <w:szCs w:val="24"/>
        </w:rPr>
        <w:t xml:space="preserve"> megválasztott elnök mandátuma megszűnik </w:t>
      </w:r>
      <w:r w:rsidRPr="00234D12" w:rsidR="00B21977">
        <w:rPr>
          <w:rFonts w:ascii="Garamond" w:hAnsi="Garamond"/>
          <w:sz w:val="24"/>
          <w:szCs w:val="24"/>
        </w:rPr>
        <w:t>az önkormányzati ciklusra eső őszi szorgalmi időszak első hetét megelőző hét első napjával</w:t>
      </w:r>
      <w:r w:rsidRPr="00234D12" w:rsidR="008E4328">
        <w:rPr>
          <w:rFonts w:ascii="Garamond" w:hAnsi="Garamond"/>
          <w:sz w:val="24"/>
          <w:szCs w:val="24"/>
        </w:rPr>
        <w:t>, a bizottság általi visszahívással vagy lemondással.</w:t>
      </w:r>
    </w:p>
    <w:p w:rsidRPr="00234D12" w:rsidR="00BB28C3" w:rsidP="00507CBD" w:rsidRDefault="00B21977" w14:paraId="5F9FBA57" w14:textId="3A3EDF04">
      <w:pPr>
        <w:tabs>
          <w:tab w:val="left" w:pos="810"/>
          <w:tab w:val="center" w:pos="4536"/>
        </w:tabs>
        <w:spacing w:before="120"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234D12">
        <w:rPr>
          <w:rFonts w:ascii="Garamond" w:hAnsi="Garamond"/>
          <w:sz w:val="24"/>
          <w:szCs w:val="24"/>
        </w:rPr>
        <w:t xml:space="preserve">(3) </w:t>
      </w:r>
      <w:r w:rsidRPr="00234D12" w:rsidR="005F1EEE">
        <w:rPr>
          <w:rFonts w:ascii="Garamond" w:hAnsi="Garamond"/>
          <w:sz w:val="24"/>
          <w:szCs w:val="24"/>
        </w:rPr>
        <w:t xml:space="preserve">Az elnök megválasztása kizárólag kétharmados többséggel, egy körben történik. Eredménytelen választás esetén ezen ügyrend 9. § </w:t>
      </w:r>
      <w:r w:rsidRPr="00234D12" w:rsidR="00507CBD">
        <w:rPr>
          <w:rFonts w:ascii="Garamond" w:hAnsi="Garamond"/>
          <w:sz w:val="24"/>
          <w:szCs w:val="24"/>
        </w:rPr>
        <w:t>(1)</w:t>
      </w:r>
      <w:r w:rsidRPr="00234D12" w:rsidR="005F1EEE">
        <w:rPr>
          <w:rFonts w:ascii="Garamond" w:hAnsi="Garamond"/>
          <w:sz w:val="24"/>
          <w:szCs w:val="24"/>
        </w:rPr>
        <w:t xml:space="preserve"> bekezdését kell alkalmazni.</w:t>
      </w:r>
    </w:p>
    <w:p w:rsidRPr="00C350C8" w:rsidR="00507CBD" w:rsidP="00507CBD" w:rsidRDefault="00507CBD" w14:paraId="0DBC760C" w14:textId="77777777">
      <w:pPr>
        <w:spacing w:before="20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10</w:t>
      </w:r>
      <w:r w:rsidRPr="00C350C8">
        <w:rPr>
          <w:rFonts w:ascii="Garamond" w:hAnsi="Garamond"/>
          <w:b/>
          <w:sz w:val="24"/>
          <w:szCs w:val="24"/>
        </w:rPr>
        <w:t xml:space="preserve">. § </w:t>
      </w:r>
      <w:r w:rsidRPr="00C350C8">
        <w:rPr>
          <w:rFonts w:ascii="Garamond" w:hAnsi="Garamond"/>
          <w:b/>
          <w:sz w:val="24"/>
          <w:szCs w:val="24"/>
        </w:rPr>
        <w:br/>
      </w:r>
      <w:r w:rsidRPr="00C72E68" w:rsidR="00C72E68">
        <w:rPr>
          <w:rFonts w:ascii="Garamond" w:hAnsi="Garamond"/>
          <w:b/>
          <w:sz w:val="24"/>
          <w:szCs w:val="24"/>
        </w:rPr>
        <w:t>Határozathozatal levélszavazással</w:t>
      </w:r>
    </w:p>
    <w:p w:rsidRPr="00C72E68" w:rsidR="00C72E68" w:rsidP="00C72E68" w:rsidRDefault="00C72E68" w14:paraId="1209670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60"/>
        <w:ind w:left="284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(1) Amennyiben a bizottság ülésezése a tagok személyes és fizikai részvételével nem lehetséges, mert természeti csapás, jogszabályok vagy egyetemi rendelkezések olyan mértékben korlátozzák vagy nem teszik lehetővé az Egyetem épületeinek látogatását vagy a bizottság személyes ülésezését, hogy az a bizottság munkáját és működését korlátozná, így nem láthatná el az Alapszabályban rögzített feladatait és kötelességeit, a bizottság tagjai levélszavazás útján is szavazhatnak és döntést hozhatnak, ha</w:t>
      </w:r>
    </w:p>
    <w:p w:rsidRPr="00C72E68" w:rsidR="00C72E68" w:rsidP="00C72E68" w:rsidRDefault="00C72E68" w14:paraId="0DC33C8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left="567" w:hanging="283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 xml:space="preserve">a) a döntés meghozatala során a szavazásban részt vevők személye hitelt érdemlően </w:t>
      </w:r>
      <w:proofErr w:type="spellStart"/>
      <w:r w:rsidRPr="00C72E68">
        <w:rPr>
          <w:rFonts w:ascii="Garamond" w:hAnsi="Garamond" w:eastAsia="Times New Roman"/>
          <w:sz w:val="24"/>
          <w:szCs w:val="24"/>
          <w:lang w:eastAsia="hu-HU"/>
        </w:rPr>
        <w:t>megál</w:t>
      </w:r>
      <w:proofErr w:type="spellEnd"/>
      <w:r w:rsidR="005232FB">
        <w:rPr>
          <w:rFonts w:ascii="Garamond" w:hAnsi="Garamond" w:eastAsia="Times New Roman"/>
          <w:sz w:val="24"/>
          <w:szCs w:val="24"/>
          <w:lang w:eastAsia="hu-HU"/>
        </w:rPr>
        <w:softHyphen/>
      </w:r>
      <w:r w:rsidR="005232FB">
        <w:rPr>
          <w:rFonts w:ascii="Garamond" w:hAnsi="Garamond" w:eastAsia="Times New Roman"/>
          <w:sz w:val="24"/>
          <w:szCs w:val="24"/>
          <w:lang w:eastAsia="hu-HU"/>
        </w:rPr>
        <w:t>-</w:t>
      </w:r>
      <w:r w:rsidR="005232FB">
        <w:rPr>
          <w:rFonts w:ascii="Garamond" w:hAnsi="Garamond" w:eastAsia="Times New Roman"/>
          <w:sz w:val="24"/>
          <w:szCs w:val="24"/>
          <w:lang w:eastAsia="hu-HU"/>
        </w:rPr>
        <w:br/>
      </w:r>
      <w:r w:rsidRPr="00C72E68">
        <w:rPr>
          <w:rFonts w:ascii="Garamond" w:hAnsi="Garamond" w:eastAsia="Times New Roman"/>
          <w:sz w:val="24"/>
          <w:szCs w:val="24"/>
          <w:lang w:eastAsia="hu-HU"/>
        </w:rPr>
        <w:t>lapítható;</w:t>
      </w:r>
    </w:p>
    <w:p w:rsidRPr="00C72E68" w:rsidR="00C72E68" w:rsidP="00C72E68" w:rsidRDefault="00C72E68" w14:paraId="15F5187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left="567" w:hanging="283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b) a döntést megalapozó írásos dokumentációt eljuttatták a bizottság tagjaihoz;</w:t>
      </w:r>
    </w:p>
    <w:p w:rsidRPr="00C72E68" w:rsidR="00C72E68" w:rsidP="00C72E68" w:rsidRDefault="00C72E68" w14:paraId="76B7C9B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left="567" w:hanging="283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c) a bizottság tagjai közül legalább a bizottság határozatképes ülésének megfelelő számú tag részt vett a szavazásban;</w:t>
      </w:r>
    </w:p>
    <w:p w:rsidRPr="00C72E68" w:rsidR="00C72E68" w:rsidP="005232FB" w:rsidRDefault="00C72E68" w14:paraId="03C27EC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60"/>
        <w:ind w:left="568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 xml:space="preserve">d) a határozathozatal tárgya nem személyi kérdés (Az </w:t>
      </w:r>
      <w:proofErr w:type="spellStart"/>
      <w:r w:rsidRPr="00C72E68">
        <w:rPr>
          <w:rFonts w:ascii="Garamond" w:hAnsi="Garamond" w:eastAsia="Times New Roman"/>
          <w:smallCaps/>
          <w:sz w:val="24"/>
          <w:szCs w:val="24"/>
          <w:lang w:eastAsia="hu-HU"/>
        </w:rPr>
        <w:t>ehök</w:t>
      </w:r>
      <w:proofErr w:type="spellEnd"/>
      <w:r w:rsidRPr="00C72E68">
        <w:rPr>
          <w:rFonts w:ascii="Garamond" w:hAnsi="Garamond" w:eastAsia="Times New Roman"/>
          <w:sz w:val="24"/>
          <w:szCs w:val="24"/>
          <w:lang w:eastAsia="hu-HU"/>
        </w:rPr>
        <w:t xml:space="preserve"> </w:t>
      </w:r>
      <w:proofErr w:type="spellStart"/>
      <w:r w:rsidRPr="00C72E68">
        <w:rPr>
          <w:rFonts w:ascii="Garamond" w:hAnsi="Garamond" w:eastAsia="Times New Roman"/>
          <w:sz w:val="24"/>
          <w:szCs w:val="24"/>
          <w:lang w:eastAsia="hu-HU"/>
        </w:rPr>
        <w:t>ASz</w:t>
      </w:r>
      <w:proofErr w:type="spellEnd"/>
      <w:r w:rsidRPr="00C72E68">
        <w:rPr>
          <w:rFonts w:ascii="Garamond" w:hAnsi="Garamond" w:eastAsia="Times New Roman"/>
          <w:sz w:val="24"/>
          <w:szCs w:val="24"/>
          <w:lang w:eastAsia="hu-HU"/>
        </w:rPr>
        <w:t xml:space="preserve"> 2. § 16. szerint </w:t>
      </w:r>
      <w:r w:rsidRPr="00C72E68">
        <w:rPr>
          <w:rFonts w:ascii="Garamond" w:hAnsi="Garamond" w:eastAsia="Times New Roman"/>
          <w:i/>
          <w:iCs/>
          <w:sz w:val="24"/>
          <w:szCs w:val="24"/>
          <w:lang w:eastAsia="hu-HU"/>
        </w:rPr>
        <w:t>személyi kérdés a tisztségviselők, delegáltak és megbízottak megválasztásával és visszahívásával kapcsolatos kérdés.</w:t>
      </w:r>
      <w:r w:rsidRPr="00C72E68">
        <w:rPr>
          <w:rFonts w:ascii="Garamond" w:hAnsi="Garamond" w:eastAsia="Times New Roman"/>
          <w:sz w:val="24"/>
          <w:szCs w:val="24"/>
          <w:lang w:eastAsia="hu-HU"/>
        </w:rPr>
        <w:t>).</w:t>
      </w:r>
    </w:p>
    <w:p w:rsidRPr="00C72E68" w:rsidR="00C72E68" w:rsidP="005232FB" w:rsidRDefault="00C72E68" w14:paraId="578721C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60"/>
        <w:ind w:left="284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(2) A levél szövegében szerepelnie kell a határozat pontos tárgyának. A szavazás a levél kézhez vételétől kezdve, a levélben megjelölt időpontig zajlik. A szavazatokat a szavazásra felhívó levél</w:t>
      </w:r>
      <w:r w:rsidR="005232FB">
        <w:rPr>
          <w:rFonts w:ascii="Garamond" w:hAnsi="Garamond" w:eastAsia="Times New Roman"/>
          <w:sz w:val="24"/>
          <w:szCs w:val="24"/>
          <w:lang w:eastAsia="hu-HU"/>
        </w:rPr>
        <w:softHyphen/>
      </w:r>
      <w:r w:rsidRPr="00C72E68">
        <w:rPr>
          <w:rFonts w:ascii="Garamond" w:hAnsi="Garamond" w:eastAsia="Times New Roman"/>
          <w:sz w:val="24"/>
          <w:szCs w:val="24"/>
          <w:lang w:eastAsia="hu-HU"/>
        </w:rPr>
        <w:t>ben megjelölt módon, a megjelölt címre, a kitűzött határidőig kell eljuttatni.</w:t>
      </w:r>
    </w:p>
    <w:p w:rsidRPr="00C72E68" w:rsidR="00C72E68" w:rsidP="005232FB" w:rsidRDefault="00C72E68" w14:paraId="762724E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left="567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a) Elektronikus úton végrehajtott levélszavazás esetén legalább 48 órát kell biztosítani a szavazatok beküldésére.</w:t>
      </w:r>
    </w:p>
    <w:p w:rsidRPr="00C72E68" w:rsidR="00C72E68" w:rsidP="005232FB" w:rsidRDefault="00C72E68" w14:paraId="56BED34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left="567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 xml:space="preserve">b) Postai levél útján végrehajtott levélszavazás esetén a szavazásra felhívő levél feladásától számítottot legalább nyolc munkanapot kell biztosítani a szavazatok beküldésére. </w:t>
      </w:r>
    </w:p>
    <w:p w:rsidRPr="00C72E68" w:rsidR="00C72E68" w:rsidP="005232FB" w:rsidRDefault="00C72E68" w14:paraId="71BC619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60"/>
        <w:ind w:left="284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(3) A határidő után beérkezett szavazatokat érvénytelennek kell tekinteni.</w:t>
      </w:r>
    </w:p>
    <w:p w:rsidRPr="00C72E68" w:rsidR="00C72E68" w:rsidP="005232FB" w:rsidRDefault="00C72E68" w14:paraId="62FA034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60"/>
        <w:ind w:left="284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(4) A bizottság levélszavazása</w:t>
      </w:r>
    </w:p>
    <w:p w:rsidRPr="00C72E68" w:rsidR="00C72E68" w:rsidP="005232FB" w:rsidRDefault="00C72E68" w14:paraId="2C5B9D1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/>
        <w:ind w:left="567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a) érvényes, amennyiben a 10. § (1) c) rendelkezéssel összhangban a szavazati jogú tagok több, mint fele leadta érvényes szavazatát;</w:t>
      </w:r>
    </w:p>
    <w:p w:rsidRPr="00C72E68" w:rsidR="00C72E68" w:rsidP="005232FB" w:rsidRDefault="00C72E68" w14:paraId="51A587D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60"/>
        <w:ind w:left="568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b) eredményes, ha a szavazás érvényes, és a szavazásra jogosultak leadott, érvényes szavazatinak több, mint fele egybehangzó.</w:t>
      </w:r>
    </w:p>
    <w:p w:rsidRPr="00C72E68" w:rsidR="00C72E68" w:rsidP="005232FB" w:rsidRDefault="00C72E68" w14:paraId="5658335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60"/>
        <w:ind w:left="284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(5) Érvénytelen annak a szavazata, aki a szavazásnál nem a szavazás előtt meghatározott módon vagy értékelhetetlen szavazatot adott le.</w:t>
      </w:r>
    </w:p>
    <w:p w:rsidRPr="00C72E68" w:rsidR="00C72E68" w:rsidP="005232FB" w:rsidRDefault="00C72E68" w14:paraId="10B594D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60"/>
        <w:ind w:left="284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 xml:space="preserve">(6) A bizottság elnöke a szavazás végének határideje után 24 órán belül összesíti a szavazatokat és eredményt hirdet a bizottság elektronikus levélcímén vagy levelezőlistáján vagy a bizottság tagjainak küldött postai levélben attól függően, hogyan szavatolható, hogy az érdekeltek a levelét megkapják. </w:t>
      </w:r>
    </w:p>
    <w:p w:rsidR="00DD1FB9" w:rsidP="00C72E68" w:rsidRDefault="00C72E68" w14:paraId="211B39CC" w14:textId="77777777">
      <w:pPr>
        <w:tabs>
          <w:tab w:val="left" w:pos="810"/>
          <w:tab w:val="center" w:pos="4536"/>
        </w:tabs>
        <w:spacing w:after="0"/>
        <w:ind w:left="284" w:hanging="284"/>
        <w:jc w:val="both"/>
        <w:rPr>
          <w:rFonts w:ascii="Garamond" w:hAnsi="Garamond" w:eastAsia="Times New Roman"/>
          <w:sz w:val="24"/>
          <w:szCs w:val="24"/>
          <w:lang w:eastAsia="hu-HU"/>
        </w:rPr>
      </w:pPr>
      <w:r w:rsidRPr="00C72E68">
        <w:rPr>
          <w:rFonts w:ascii="Garamond" w:hAnsi="Garamond" w:eastAsia="Times New Roman"/>
          <w:sz w:val="24"/>
          <w:szCs w:val="24"/>
          <w:lang w:eastAsia="hu-HU"/>
        </w:rPr>
        <w:t>(7) A bizottság levélszavazásairól, amennyiben azok tartalma nyilvánosságra hozható, a szavazás lezárulta után három munkanapon belül emlékeztetőt kell készíteni és nyilvánosságra kell hozni az Önkormányzat honlapján.</w:t>
      </w:r>
    </w:p>
    <w:p w:rsidR="00A11F29" w:rsidP="00A11F29" w:rsidRDefault="00A11F29" w14:paraId="2C85041A" w14:textId="77777777">
      <w:pPr>
        <w:tabs>
          <w:tab w:val="left" w:pos="810"/>
          <w:tab w:val="center" w:pos="4536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A11F29" w:rsidP="00A11F29" w:rsidRDefault="00A11F29" w14:paraId="05FB2DBE" w14:textId="30958356">
      <w:pPr>
        <w:tabs>
          <w:tab w:val="left" w:pos="810"/>
          <w:tab w:val="center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C350C8">
        <w:rPr>
          <w:rFonts w:ascii="Garamond" w:hAnsi="Garamond"/>
          <w:sz w:val="24"/>
          <w:szCs w:val="24"/>
        </w:rPr>
        <w:t>Budapest, 20</w:t>
      </w:r>
      <w:r>
        <w:rPr>
          <w:rFonts w:ascii="Garamond" w:hAnsi="Garamond"/>
          <w:sz w:val="24"/>
          <w:szCs w:val="24"/>
        </w:rPr>
        <w:t>2</w:t>
      </w:r>
      <w:r w:rsidR="00B21977">
        <w:rPr>
          <w:rFonts w:ascii="Garamond" w:hAnsi="Garamond"/>
          <w:sz w:val="24"/>
          <w:szCs w:val="24"/>
        </w:rPr>
        <w:t>5</w:t>
      </w:r>
      <w:r w:rsidRPr="00C350C8">
        <w:rPr>
          <w:rFonts w:ascii="Garamond" w:hAnsi="Garamond"/>
          <w:sz w:val="24"/>
          <w:szCs w:val="24"/>
        </w:rPr>
        <w:t>.</w:t>
      </w:r>
      <w:r w:rsidR="005218EE">
        <w:rPr>
          <w:rFonts w:ascii="Garamond" w:hAnsi="Garamond"/>
          <w:sz w:val="24"/>
          <w:szCs w:val="24"/>
        </w:rPr>
        <w:t xml:space="preserve"> </w:t>
      </w:r>
      <w:r w:rsidR="00B21977">
        <w:rPr>
          <w:rFonts w:ascii="Garamond" w:hAnsi="Garamond"/>
          <w:sz w:val="24"/>
          <w:szCs w:val="24"/>
        </w:rPr>
        <w:t>december</w:t>
      </w:r>
      <w:r>
        <w:rPr>
          <w:rFonts w:ascii="Garamond" w:hAnsi="Garamond"/>
          <w:sz w:val="24"/>
          <w:szCs w:val="24"/>
        </w:rPr>
        <w:t xml:space="preserve"> </w:t>
      </w:r>
      <w:r w:rsidR="00B21977">
        <w:rPr>
          <w:rFonts w:ascii="Garamond" w:hAnsi="Garamond"/>
          <w:sz w:val="24"/>
          <w:szCs w:val="24"/>
        </w:rPr>
        <w:t>08</w:t>
      </w:r>
      <w:r w:rsidRPr="00C350C8">
        <w:rPr>
          <w:rFonts w:ascii="Garamond" w:hAnsi="Garamond"/>
          <w:sz w:val="24"/>
          <w:szCs w:val="24"/>
        </w:rPr>
        <w:t>.</w:t>
      </w:r>
    </w:p>
    <w:p w:rsidR="00A11F29" w:rsidP="00A11F29" w:rsidRDefault="00A11F29" w14:paraId="101692C4" w14:textId="77777777">
      <w:pPr>
        <w:tabs>
          <w:tab w:val="left" w:pos="810"/>
          <w:tab w:val="center" w:pos="4536"/>
        </w:tabs>
        <w:spacing w:after="0"/>
        <w:jc w:val="both"/>
        <w:rPr>
          <w:rFonts w:ascii="Garamond" w:hAnsi="Garamond"/>
          <w:sz w:val="24"/>
          <w:szCs w:val="24"/>
        </w:rPr>
      </w:pPr>
    </w:p>
    <w:p w:rsidRPr="00C350C8" w:rsidR="00A11F29" w:rsidP="00A11F29" w:rsidRDefault="00000000" w14:paraId="4D091A48" w14:textId="77777777">
      <w:pPr>
        <w:tabs>
          <w:tab w:val="left" w:pos="810"/>
          <w:tab w:val="center" w:pos="4536"/>
        </w:tabs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pict w14:anchorId="17F6AED1">
          <v:rect id="_x0000_i1025" style="width:453.6pt;height:.5pt" o:hr="t" o:hrstd="t" o:hrnoshade="t" o:hralign="center" fillcolor="black [3213]" stroked="f"/>
        </w:pict>
      </w:r>
    </w:p>
    <w:p w:rsidR="005232FB" w:rsidP="00C72E68" w:rsidRDefault="005232FB" w14:paraId="71421505" w14:textId="77777777">
      <w:pPr>
        <w:tabs>
          <w:tab w:val="left" w:pos="810"/>
          <w:tab w:val="center" w:pos="4536"/>
        </w:tabs>
        <w:spacing w:after="0"/>
        <w:ind w:left="284" w:hanging="284"/>
        <w:jc w:val="both"/>
        <w:rPr>
          <w:rFonts w:ascii="Garamond" w:hAnsi="Garamond"/>
          <w:sz w:val="24"/>
          <w:szCs w:val="24"/>
        </w:rPr>
      </w:pPr>
    </w:p>
    <w:p w:rsidRPr="000C6EE0" w:rsidR="00A11F29" w:rsidP="000C6EE0" w:rsidRDefault="00A11F29" w14:paraId="0F2D4AFE" w14:textId="14A51C8E">
      <w:pPr>
        <w:tabs>
          <w:tab w:val="left" w:pos="810"/>
          <w:tab w:val="center" w:pos="4536"/>
        </w:tabs>
        <w:spacing w:after="60"/>
        <w:jc w:val="both"/>
        <w:rPr>
          <w:rFonts w:ascii="Garamond" w:hAnsi="Garamond"/>
          <w:sz w:val="24"/>
          <w:szCs w:val="24"/>
        </w:rPr>
      </w:pPr>
      <w:r w:rsidRPr="1E99A45B" w:rsidR="00A11F29">
        <w:rPr>
          <w:rFonts w:ascii="Garamond" w:hAnsi="Garamond"/>
          <w:b w:val="1"/>
          <w:bCs w:val="1"/>
          <w:sz w:val="24"/>
          <w:szCs w:val="24"/>
        </w:rPr>
        <w:t>A dokumentum jelen állapota</w:t>
      </w:r>
      <w:r w:rsidRPr="1E99A45B" w:rsidR="000C6EE0">
        <w:rPr>
          <w:rFonts w:ascii="Garamond" w:hAnsi="Garamond"/>
          <w:b w:val="1"/>
          <w:bCs w:val="1"/>
          <w:sz w:val="24"/>
          <w:szCs w:val="24"/>
        </w:rPr>
        <w:t xml:space="preserve"> </w:t>
      </w:r>
      <w:r w:rsidRPr="1E99A45B" w:rsidR="000C6EE0">
        <w:rPr>
          <w:rFonts w:ascii="Garamond" w:hAnsi="Garamond"/>
          <w:sz w:val="24"/>
          <w:szCs w:val="24"/>
        </w:rPr>
        <w:t>(</w:t>
      </w:r>
      <w:r w:rsidRPr="1E99A45B" w:rsidR="000C6EE0">
        <w:rPr>
          <w:rFonts w:ascii="Garamond" w:hAnsi="Garamond"/>
          <w:sz w:val="24"/>
          <w:szCs w:val="24"/>
        </w:rPr>
        <w:t>20</w:t>
      </w:r>
      <w:r w:rsidRPr="1E99A45B" w:rsidR="000C6EE0">
        <w:rPr>
          <w:rFonts w:ascii="Garamond" w:hAnsi="Garamond"/>
          <w:sz w:val="24"/>
          <w:szCs w:val="24"/>
        </w:rPr>
        <w:t>2</w:t>
      </w:r>
      <w:r w:rsidRPr="1E99A45B" w:rsidR="5DAD40D2">
        <w:rPr>
          <w:rFonts w:ascii="Garamond" w:hAnsi="Garamond"/>
          <w:sz w:val="24"/>
          <w:szCs w:val="24"/>
        </w:rPr>
        <w:t>6</w:t>
      </w:r>
      <w:r w:rsidRPr="1E99A45B" w:rsidR="000C6EE0">
        <w:rPr>
          <w:rFonts w:ascii="Garamond" w:hAnsi="Garamond"/>
          <w:sz w:val="24"/>
          <w:szCs w:val="24"/>
        </w:rPr>
        <w:t>.</w:t>
      </w:r>
      <w:r w:rsidRPr="1E99A45B" w:rsidR="000C6EE0">
        <w:rPr>
          <w:rFonts w:ascii="Garamond" w:hAnsi="Garamond"/>
          <w:sz w:val="24"/>
          <w:szCs w:val="24"/>
        </w:rPr>
        <w:t xml:space="preserve"> </w:t>
      </w:r>
      <w:r w:rsidRPr="1E99A45B" w:rsidR="6A450B48">
        <w:rPr>
          <w:rFonts w:ascii="Garamond" w:hAnsi="Garamond"/>
          <w:sz w:val="24"/>
          <w:szCs w:val="24"/>
        </w:rPr>
        <w:t>február</w:t>
      </w:r>
      <w:r w:rsidRPr="1E99A45B" w:rsidR="000C6EE0">
        <w:rPr>
          <w:rFonts w:ascii="Garamond" w:hAnsi="Garamond"/>
          <w:sz w:val="24"/>
          <w:szCs w:val="24"/>
        </w:rPr>
        <w:t xml:space="preserve"> </w:t>
      </w:r>
      <w:r w:rsidRPr="1E99A45B" w:rsidR="00B21977">
        <w:rPr>
          <w:rFonts w:ascii="Garamond" w:hAnsi="Garamond"/>
          <w:sz w:val="24"/>
          <w:szCs w:val="24"/>
        </w:rPr>
        <w:t>0</w:t>
      </w:r>
      <w:r w:rsidRPr="1E99A45B" w:rsidR="2230DE7A">
        <w:rPr>
          <w:rFonts w:ascii="Garamond" w:hAnsi="Garamond"/>
          <w:sz w:val="24"/>
          <w:szCs w:val="24"/>
        </w:rPr>
        <w:t>7</w:t>
      </w:r>
      <w:r w:rsidRPr="1E99A45B" w:rsidR="000C6EE0">
        <w:rPr>
          <w:rFonts w:ascii="Garamond" w:hAnsi="Garamond"/>
          <w:sz w:val="24"/>
          <w:szCs w:val="24"/>
        </w:rPr>
        <w:t>.</w:t>
      </w:r>
      <w:r w:rsidRPr="1E99A45B" w:rsidR="000C6EE0">
        <w:rPr>
          <w:rFonts w:ascii="Garamond" w:hAnsi="Garamond"/>
          <w:sz w:val="24"/>
          <w:szCs w:val="24"/>
        </w:rPr>
        <w:t>)</w:t>
      </w:r>
    </w:p>
    <w:p w:rsidR="00477ACD" w:rsidP="00A11F29" w:rsidRDefault="005063FB" w14:paraId="57A2B495" w14:textId="07C91613">
      <w:pPr>
        <w:tabs>
          <w:tab w:val="left" w:pos="810"/>
          <w:tab w:val="center" w:pos="4536"/>
        </w:tabs>
        <w:spacing w:after="0"/>
        <w:ind w:left="567" w:right="567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Ellenőrző bizottság </w:t>
      </w:r>
      <w:r w:rsidRPr="00A11F29">
        <w:rPr>
          <w:rFonts w:ascii="Garamond" w:hAnsi="Garamond"/>
          <w:i/>
          <w:iCs/>
          <w:sz w:val="24"/>
          <w:szCs w:val="24"/>
        </w:rPr>
        <w:t>35/2018 (II. 13.)</w:t>
      </w:r>
      <w:r w:rsidRPr="005063FB">
        <w:rPr>
          <w:rFonts w:ascii="Garamond" w:hAnsi="Garamond"/>
          <w:sz w:val="24"/>
          <w:szCs w:val="24"/>
        </w:rPr>
        <w:t xml:space="preserve"> számú küldöttgyűlési határozat</w:t>
      </w:r>
      <w:r w:rsidR="00A11F29">
        <w:rPr>
          <w:rFonts w:ascii="Garamond" w:hAnsi="Garamond"/>
          <w:sz w:val="24"/>
          <w:szCs w:val="24"/>
        </w:rPr>
        <w:t xml:space="preserve"> által elfogadott Ügyrendjét </w:t>
      </w:r>
      <w:r w:rsidR="00856485">
        <w:rPr>
          <w:rFonts w:ascii="Garamond" w:hAnsi="Garamond"/>
          <w:sz w:val="24"/>
          <w:szCs w:val="24"/>
        </w:rPr>
        <w:t>a</w:t>
      </w:r>
      <w:r w:rsidRPr="00C001BF" w:rsidR="00A11F29">
        <w:rPr>
          <w:rFonts w:ascii="Garamond" w:hAnsi="Garamond"/>
          <w:bCs/>
          <w:spacing w:val="-6"/>
          <w:sz w:val="24"/>
          <w:szCs w:val="24"/>
        </w:rPr>
        <w:t>z Önkormányzat Alapszabályának 46. § (1) a)</w:t>
      </w:r>
      <w:r w:rsidRPr="00C001BF" w:rsidR="00A11F29">
        <w:rPr>
          <w:rFonts w:ascii="Garamond" w:hAnsi="Garamond"/>
          <w:bCs/>
          <w:sz w:val="24"/>
          <w:szCs w:val="24"/>
        </w:rPr>
        <w:t xml:space="preserve"> pontja alapján</w:t>
      </w:r>
      <w:r w:rsidR="00A11F29">
        <w:rPr>
          <w:rFonts w:ascii="Garamond" w:hAnsi="Garamond"/>
          <w:bCs/>
          <w:sz w:val="24"/>
          <w:szCs w:val="24"/>
        </w:rPr>
        <w:t xml:space="preserve"> a bizottság 2020. március 12-ei rendkívüli ülésén a </w:t>
      </w:r>
      <w:r w:rsidRPr="00A11F29" w:rsidR="00A11F29">
        <w:rPr>
          <w:rFonts w:ascii="Garamond" w:hAnsi="Garamond"/>
          <w:bCs/>
          <w:i/>
          <w:sz w:val="24"/>
          <w:szCs w:val="24"/>
        </w:rPr>
        <w:t xml:space="preserve">7/2020. (III.12.) </w:t>
      </w:r>
      <w:r w:rsidR="00A11F29">
        <w:rPr>
          <w:rFonts w:ascii="Garamond" w:hAnsi="Garamond"/>
          <w:bCs/>
          <w:i/>
          <w:sz w:val="24"/>
          <w:szCs w:val="24"/>
        </w:rPr>
        <w:t>és 8</w:t>
      </w:r>
      <w:r w:rsidRPr="00A11F29" w:rsidR="00A11F29">
        <w:rPr>
          <w:rFonts w:ascii="Garamond" w:hAnsi="Garamond"/>
          <w:bCs/>
          <w:i/>
          <w:sz w:val="24"/>
          <w:szCs w:val="24"/>
        </w:rPr>
        <w:t>/2020. (III.12.)</w:t>
      </w:r>
      <w:r w:rsidR="00A11F29">
        <w:rPr>
          <w:rFonts w:ascii="Garamond" w:hAnsi="Garamond"/>
          <w:bCs/>
          <w:i/>
          <w:sz w:val="24"/>
          <w:szCs w:val="24"/>
        </w:rPr>
        <w:t xml:space="preserve"> </w:t>
      </w:r>
      <w:r w:rsidRPr="00A11F29" w:rsidR="00A11F29">
        <w:rPr>
          <w:rFonts w:ascii="Garamond" w:hAnsi="Garamond"/>
          <w:bCs/>
          <w:iCs/>
          <w:sz w:val="24"/>
          <w:szCs w:val="24"/>
        </w:rPr>
        <w:t>számú határozataiva</w:t>
      </w:r>
      <w:r w:rsidR="00A11F29">
        <w:rPr>
          <w:rFonts w:ascii="Garamond" w:hAnsi="Garamond"/>
          <w:bCs/>
          <w:iCs/>
          <w:sz w:val="24"/>
          <w:szCs w:val="24"/>
        </w:rPr>
        <w:t>l</w:t>
      </w:r>
      <w:r w:rsidR="00A11F29">
        <w:rPr>
          <w:rFonts w:ascii="Garamond" w:hAnsi="Garamond"/>
          <w:bCs/>
          <w:i/>
          <w:sz w:val="24"/>
          <w:szCs w:val="24"/>
        </w:rPr>
        <w:t xml:space="preserve"> </w:t>
      </w:r>
      <w:r w:rsidRPr="00A11F29" w:rsidR="00A11F29">
        <w:rPr>
          <w:rFonts w:ascii="Garamond" w:hAnsi="Garamond"/>
          <w:bCs/>
          <w:iCs/>
          <w:sz w:val="24"/>
          <w:szCs w:val="24"/>
        </w:rPr>
        <w:t>módosította</w:t>
      </w:r>
      <w:r w:rsidR="00A11F29">
        <w:rPr>
          <w:rFonts w:ascii="Garamond" w:hAnsi="Garamond"/>
          <w:bCs/>
          <w:sz w:val="24"/>
          <w:szCs w:val="24"/>
        </w:rPr>
        <w:t>.</w:t>
      </w:r>
    </w:p>
    <w:p w:rsidR="00780A35" w:rsidP="00780A35" w:rsidRDefault="00780A35" w14:paraId="7DDB5FD1" w14:textId="31ABED8B">
      <w:pPr>
        <w:tabs>
          <w:tab w:val="left" w:pos="810"/>
          <w:tab w:val="center" w:pos="4536"/>
        </w:tabs>
        <w:spacing w:after="0"/>
        <w:ind w:left="567" w:right="567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Ellenőrző bizottság </w:t>
      </w:r>
      <w:r w:rsidRPr="00A11F29">
        <w:rPr>
          <w:rFonts w:ascii="Garamond" w:hAnsi="Garamond"/>
          <w:i/>
          <w:iCs/>
          <w:sz w:val="24"/>
          <w:szCs w:val="24"/>
        </w:rPr>
        <w:t>35/2018 (II. 13.)</w:t>
      </w:r>
      <w:r w:rsidRPr="005063FB">
        <w:rPr>
          <w:rFonts w:ascii="Garamond" w:hAnsi="Garamond"/>
          <w:sz w:val="24"/>
          <w:szCs w:val="24"/>
        </w:rPr>
        <w:t xml:space="preserve"> számú küldöttgyűlési határozat</w:t>
      </w:r>
      <w:r>
        <w:rPr>
          <w:rFonts w:ascii="Garamond" w:hAnsi="Garamond"/>
          <w:sz w:val="24"/>
          <w:szCs w:val="24"/>
        </w:rPr>
        <w:t xml:space="preserve"> által elfogadott Ügyrendjét a</w:t>
      </w:r>
      <w:r w:rsidRPr="00C001BF">
        <w:rPr>
          <w:rFonts w:ascii="Garamond" w:hAnsi="Garamond"/>
          <w:bCs/>
          <w:spacing w:val="-6"/>
          <w:sz w:val="24"/>
          <w:szCs w:val="24"/>
        </w:rPr>
        <w:t>z Önkormányzat Alapszabályának</w:t>
      </w:r>
      <w:r>
        <w:rPr>
          <w:rFonts w:ascii="Garamond" w:hAnsi="Garamond"/>
          <w:bCs/>
          <w:spacing w:val="-6"/>
          <w:sz w:val="24"/>
          <w:szCs w:val="24"/>
        </w:rPr>
        <w:t xml:space="preserve"> 41. § (1) a) </w:t>
      </w:r>
      <w:r w:rsidRPr="00C001BF">
        <w:rPr>
          <w:rFonts w:ascii="Garamond" w:hAnsi="Garamond"/>
          <w:bCs/>
          <w:sz w:val="24"/>
          <w:szCs w:val="24"/>
        </w:rPr>
        <w:t>pontja alapján</w:t>
      </w:r>
      <w:r>
        <w:rPr>
          <w:rFonts w:ascii="Garamond" w:hAnsi="Garamond"/>
          <w:bCs/>
          <w:sz w:val="24"/>
          <w:szCs w:val="24"/>
        </w:rPr>
        <w:t xml:space="preserve"> a bizottság 2024. április 5-ei rendes ülésén a </w:t>
      </w:r>
      <w:r w:rsidRPr="00A11F29">
        <w:rPr>
          <w:rFonts w:ascii="Garamond" w:hAnsi="Garamond"/>
          <w:bCs/>
          <w:i/>
          <w:sz w:val="24"/>
          <w:szCs w:val="24"/>
        </w:rPr>
        <w:t>7/202</w:t>
      </w:r>
      <w:r>
        <w:rPr>
          <w:rFonts w:ascii="Garamond" w:hAnsi="Garamond"/>
          <w:bCs/>
          <w:i/>
          <w:sz w:val="24"/>
          <w:szCs w:val="24"/>
        </w:rPr>
        <w:t>4</w:t>
      </w:r>
      <w:r w:rsidRPr="00A11F29">
        <w:rPr>
          <w:rFonts w:ascii="Garamond" w:hAnsi="Garamond"/>
          <w:bCs/>
          <w:i/>
          <w:sz w:val="24"/>
          <w:szCs w:val="24"/>
        </w:rPr>
        <w:t>. (</w:t>
      </w:r>
      <w:r>
        <w:rPr>
          <w:rFonts w:ascii="Garamond" w:hAnsi="Garamond"/>
          <w:bCs/>
          <w:i/>
          <w:sz w:val="24"/>
          <w:szCs w:val="24"/>
        </w:rPr>
        <w:t>IV</w:t>
      </w:r>
      <w:r w:rsidRPr="00A11F29">
        <w:rPr>
          <w:rFonts w:ascii="Garamond" w:hAnsi="Garamond"/>
          <w:bCs/>
          <w:i/>
          <w:sz w:val="24"/>
          <w:szCs w:val="24"/>
        </w:rPr>
        <w:t>.</w:t>
      </w:r>
      <w:r>
        <w:rPr>
          <w:rFonts w:ascii="Garamond" w:hAnsi="Garamond"/>
          <w:bCs/>
          <w:i/>
          <w:sz w:val="24"/>
          <w:szCs w:val="24"/>
        </w:rPr>
        <w:t>05</w:t>
      </w:r>
      <w:r w:rsidRPr="00A11F29">
        <w:rPr>
          <w:rFonts w:ascii="Garamond" w:hAnsi="Garamond"/>
          <w:bCs/>
          <w:i/>
          <w:sz w:val="24"/>
          <w:szCs w:val="24"/>
        </w:rPr>
        <w:t xml:space="preserve">.) </w:t>
      </w:r>
      <w:r w:rsidRPr="00A11F29">
        <w:rPr>
          <w:rFonts w:ascii="Garamond" w:hAnsi="Garamond"/>
          <w:bCs/>
          <w:iCs/>
          <w:sz w:val="24"/>
          <w:szCs w:val="24"/>
        </w:rPr>
        <w:t>számú határozat</w:t>
      </w:r>
      <w:r>
        <w:rPr>
          <w:rFonts w:ascii="Garamond" w:hAnsi="Garamond"/>
          <w:bCs/>
          <w:iCs/>
          <w:sz w:val="24"/>
          <w:szCs w:val="24"/>
        </w:rPr>
        <w:t>ával</w:t>
      </w:r>
      <w:r>
        <w:rPr>
          <w:rFonts w:ascii="Garamond" w:hAnsi="Garamond"/>
          <w:bCs/>
          <w:i/>
          <w:sz w:val="24"/>
          <w:szCs w:val="24"/>
        </w:rPr>
        <w:t xml:space="preserve"> </w:t>
      </w:r>
      <w:r w:rsidRPr="00A11F29">
        <w:rPr>
          <w:rFonts w:ascii="Garamond" w:hAnsi="Garamond"/>
          <w:bCs/>
          <w:iCs/>
          <w:sz w:val="24"/>
          <w:szCs w:val="24"/>
        </w:rPr>
        <w:t>módosította</w:t>
      </w:r>
      <w:r>
        <w:rPr>
          <w:rFonts w:ascii="Garamond" w:hAnsi="Garamond"/>
          <w:bCs/>
          <w:sz w:val="24"/>
          <w:szCs w:val="24"/>
        </w:rPr>
        <w:t>.</w:t>
      </w:r>
    </w:p>
    <w:p w:rsidR="00FF5D74" w:rsidP="00FF5D74" w:rsidRDefault="00FF5D74" w14:paraId="31B8A59A" w14:textId="7EAA0C37">
      <w:pPr>
        <w:tabs>
          <w:tab w:val="left" w:pos="810"/>
          <w:tab w:val="center" w:pos="4536"/>
        </w:tabs>
        <w:spacing w:after="0"/>
        <w:ind w:left="567" w:right="567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Ellenőrző bizottság </w:t>
      </w:r>
      <w:r w:rsidRPr="00A11F29">
        <w:rPr>
          <w:rFonts w:ascii="Garamond" w:hAnsi="Garamond"/>
          <w:i/>
          <w:iCs/>
          <w:sz w:val="24"/>
          <w:szCs w:val="24"/>
        </w:rPr>
        <w:t>35/2018 (II. 13.)</w:t>
      </w:r>
      <w:r w:rsidRPr="005063FB">
        <w:rPr>
          <w:rFonts w:ascii="Garamond" w:hAnsi="Garamond"/>
          <w:sz w:val="24"/>
          <w:szCs w:val="24"/>
        </w:rPr>
        <w:t xml:space="preserve"> számú küldöttgyűlési határozat</w:t>
      </w:r>
      <w:r>
        <w:rPr>
          <w:rFonts w:ascii="Garamond" w:hAnsi="Garamond"/>
          <w:sz w:val="24"/>
          <w:szCs w:val="24"/>
        </w:rPr>
        <w:t xml:space="preserve"> által elfogadott Ügyrendjét a</w:t>
      </w:r>
      <w:r w:rsidRPr="00C001BF">
        <w:rPr>
          <w:rFonts w:ascii="Garamond" w:hAnsi="Garamond"/>
          <w:bCs/>
          <w:spacing w:val="-6"/>
          <w:sz w:val="24"/>
          <w:szCs w:val="24"/>
        </w:rPr>
        <w:t>z Önkormányzat Alapszabályának</w:t>
      </w:r>
      <w:r>
        <w:rPr>
          <w:rFonts w:ascii="Garamond" w:hAnsi="Garamond"/>
          <w:bCs/>
          <w:spacing w:val="-6"/>
          <w:sz w:val="24"/>
          <w:szCs w:val="24"/>
        </w:rPr>
        <w:t xml:space="preserve"> 41. § (1) a) </w:t>
      </w:r>
      <w:r w:rsidRPr="00C001BF">
        <w:rPr>
          <w:rFonts w:ascii="Garamond" w:hAnsi="Garamond"/>
          <w:bCs/>
          <w:sz w:val="24"/>
          <w:szCs w:val="24"/>
        </w:rPr>
        <w:t>pontja alapján</w:t>
      </w:r>
      <w:r>
        <w:rPr>
          <w:rFonts w:ascii="Garamond" w:hAnsi="Garamond"/>
          <w:bCs/>
          <w:sz w:val="24"/>
          <w:szCs w:val="24"/>
        </w:rPr>
        <w:t xml:space="preserve"> a bizottság 2024. április 5-ei rendes ülésén a </w:t>
      </w:r>
      <w:r w:rsidR="0041226D">
        <w:rPr>
          <w:rFonts w:ascii="Garamond" w:hAnsi="Garamond"/>
          <w:bCs/>
          <w:i/>
          <w:sz w:val="24"/>
          <w:szCs w:val="24"/>
        </w:rPr>
        <w:t>12</w:t>
      </w:r>
      <w:r w:rsidRPr="00A11F29">
        <w:rPr>
          <w:rFonts w:ascii="Garamond" w:hAnsi="Garamond"/>
          <w:bCs/>
          <w:i/>
          <w:sz w:val="24"/>
          <w:szCs w:val="24"/>
        </w:rPr>
        <w:t>/202</w:t>
      </w:r>
      <w:r>
        <w:rPr>
          <w:rFonts w:ascii="Garamond" w:hAnsi="Garamond"/>
          <w:bCs/>
          <w:i/>
          <w:sz w:val="24"/>
          <w:szCs w:val="24"/>
        </w:rPr>
        <w:t>4</w:t>
      </w:r>
      <w:r w:rsidRPr="00A11F29">
        <w:rPr>
          <w:rFonts w:ascii="Garamond" w:hAnsi="Garamond"/>
          <w:bCs/>
          <w:i/>
          <w:sz w:val="24"/>
          <w:szCs w:val="24"/>
        </w:rPr>
        <w:t>. (</w:t>
      </w:r>
      <w:r w:rsidR="0041226D">
        <w:rPr>
          <w:rFonts w:ascii="Garamond" w:hAnsi="Garamond"/>
          <w:bCs/>
          <w:i/>
          <w:sz w:val="24"/>
          <w:szCs w:val="24"/>
        </w:rPr>
        <w:t>VI</w:t>
      </w:r>
      <w:r w:rsidRPr="00A11F29">
        <w:rPr>
          <w:rFonts w:ascii="Garamond" w:hAnsi="Garamond"/>
          <w:bCs/>
          <w:i/>
          <w:sz w:val="24"/>
          <w:szCs w:val="24"/>
        </w:rPr>
        <w:t>.</w:t>
      </w:r>
      <w:r>
        <w:rPr>
          <w:rFonts w:ascii="Garamond" w:hAnsi="Garamond"/>
          <w:bCs/>
          <w:i/>
          <w:sz w:val="24"/>
          <w:szCs w:val="24"/>
        </w:rPr>
        <w:t>0</w:t>
      </w:r>
      <w:r w:rsidR="0041226D">
        <w:rPr>
          <w:rFonts w:ascii="Garamond" w:hAnsi="Garamond"/>
          <w:bCs/>
          <w:i/>
          <w:sz w:val="24"/>
          <w:szCs w:val="24"/>
        </w:rPr>
        <w:t>3</w:t>
      </w:r>
      <w:r w:rsidRPr="00A11F29">
        <w:rPr>
          <w:rFonts w:ascii="Garamond" w:hAnsi="Garamond"/>
          <w:bCs/>
          <w:i/>
          <w:sz w:val="24"/>
          <w:szCs w:val="24"/>
        </w:rPr>
        <w:t xml:space="preserve">.) </w:t>
      </w:r>
      <w:r w:rsidRPr="00A11F29">
        <w:rPr>
          <w:rFonts w:ascii="Garamond" w:hAnsi="Garamond"/>
          <w:bCs/>
          <w:iCs/>
          <w:sz w:val="24"/>
          <w:szCs w:val="24"/>
        </w:rPr>
        <w:t>számú határozat</w:t>
      </w:r>
      <w:r>
        <w:rPr>
          <w:rFonts w:ascii="Garamond" w:hAnsi="Garamond"/>
          <w:bCs/>
          <w:iCs/>
          <w:sz w:val="24"/>
          <w:szCs w:val="24"/>
        </w:rPr>
        <w:t>ával</w:t>
      </w:r>
      <w:r>
        <w:rPr>
          <w:rFonts w:ascii="Garamond" w:hAnsi="Garamond"/>
          <w:bCs/>
          <w:i/>
          <w:sz w:val="24"/>
          <w:szCs w:val="24"/>
        </w:rPr>
        <w:t xml:space="preserve"> </w:t>
      </w:r>
      <w:r w:rsidRPr="00A11F29">
        <w:rPr>
          <w:rFonts w:ascii="Garamond" w:hAnsi="Garamond"/>
          <w:bCs/>
          <w:iCs/>
          <w:sz w:val="24"/>
          <w:szCs w:val="24"/>
        </w:rPr>
        <w:t>módosította</w:t>
      </w:r>
      <w:r>
        <w:rPr>
          <w:rFonts w:ascii="Garamond" w:hAnsi="Garamond"/>
          <w:bCs/>
          <w:sz w:val="24"/>
          <w:szCs w:val="24"/>
        </w:rPr>
        <w:t>.</w:t>
      </w:r>
    </w:p>
    <w:p w:rsidR="00B21977" w:rsidP="00B21977" w:rsidRDefault="00B21977" w14:paraId="7E647E7C" w14:textId="2A913724">
      <w:pPr>
        <w:tabs>
          <w:tab w:val="left" w:pos="810"/>
          <w:tab w:val="center" w:pos="4536"/>
        </w:tabs>
        <w:spacing w:after="0"/>
        <w:ind w:left="567" w:right="567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Ügyrendjét a</w:t>
      </w:r>
      <w:r w:rsidRPr="00C001BF">
        <w:rPr>
          <w:rFonts w:ascii="Garamond" w:hAnsi="Garamond"/>
          <w:bCs/>
          <w:spacing w:val="-6"/>
          <w:sz w:val="24"/>
          <w:szCs w:val="24"/>
        </w:rPr>
        <w:t>z Önkormányzat Alapszabályának</w:t>
      </w:r>
      <w:r>
        <w:rPr>
          <w:rFonts w:ascii="Garamond" w:hAnsi="Garamond"/>
          <w:bCs/>
          <w:spacing w:val="-6"/>
          <w:sz w:val="24"/>
          <w:szCs w:val="24"/>
        </w:rPr>
        <w:t xml:space="preserve"> 41. § (1) a) </w:t>
      </w:r>
      <w:r w:rsidRPr="00C001BF">
        <w:rPr>
          <w:rFonts w:ascii="Garamond" w:hAnsi="Garamond"/>
          <w:bCs/>
          <w:sz w:val="24"/>
          <w:szCs w:val="24"/>
        </w:rPr>
        <w:t>pontja alapján</w:t>
      </w:r>
      <w:r>
        <w:rPr>
          <w:rFonts w:ascii="Garamond" w:hAnsi="Garamond"/>
          <w:bCs/>
          <w:sz w:val="24"/>
          <w:szCs w:val="24"/>
        </w:rPr>
        <w:t xml:space="preserve"> a bizottság 2025. december 8-ai rendes ülésén a </w:t>
      </w:r>
      <w:r w:rsidR="004E181C">
        <w:rPr>
          <w:rFonts w:ascii="Garamond" w:hAnsi="Garamond"/>
          <w:bCs/>
          <w:i/>
          <w:sz w:val="24"/>
          <w:szCs w:val="24"/>
        </w:rPr>
        <w:t>22</w:t>
      </w:r>
      <w:r w:rsidRPr="00A11F29">
        <w:rPr>
          <w:rFonts w:ascii="Garamond" w:hAnsi="Garamond"/>
          <w:bCs/>
          <w:i/>
          <w:sz w:val="24"/>
          <w:szCs w:val="24"/>
        </w:rPr>
        <w:t>/202</w:t>
      </w:r>
      <w:r>
        <w:rPr>
          <w:rFonts w:ascii="Garamond" w:hAnsi="Garamond"/>
          <w:bCs/>
          <w:i/>
          <w:sz w:val="24"/>
          <w:szCs w:val="24"/>
        </w:rPr>
        <w:t>5</w:t>
      </w:r>
      <w:r w:rsidRPr="00A11F29">
        <w:rPr>
          <w:rFonts w:ascii="Garamond" w:hAnsi="Garamond"/>
          <w:bCs/>
          <w:i/>
          <w:sz w:val="24"/>
          <w:szCs w:val="24"/>
        </w:rPr>
        <w:t>. (</w:t>
      </w:r>
      <w:r>
        <w:rPr>
          <w:rFonts w:ascii="Garamond" w:hAnsi="Garamond"/>
          <w:bCs/>
          <w:i/>
          <w:sz w:val="24"/>
          <w:szCs w:val="24"/>
        </w:rPr>
        <w:t>XII.08</w:t>
      </w:r>
      <w:r w:rsidRPr="00A11F29">
        <w:rPr>
          <w:rFonts w:ascii="Garamond" w:hAnsi="Garamond"/>
          <w:bCs/>
          <w:i/>
          <w:sz w:val="24"/>
          <w:szCs w:val="24"/>
        </w:rPr>
        <w:t xml:space="preserve">.) </w:t>
      </w:r>
      <w:r w:rsidRPr="00A11F29">
        <w:rPr>
          <w:rFonts w:ascii="Garamond" w:hAnsi="Garamond"/>
          <w:bCs/>
          <w:iCs/>
          <w:sz w:val="24"/>
          <w:szCs w:val="24"/>
        </w:rPr>
        <w:t>számú határozat</w:t>
      </w:r>
      <w:r>
        <w:rPr>
          <w:rFonts w:ascii="Garamond" w:hAnsi="Garamond"/>
          <w:bCs/>
          <w:iCs/>
          <w:sz w:val="24"/>
          <w:szCs w:val="24"/>
        </w:rPr>
        <w:t>ával</w:t>
      </w:r>
      <w:r>
        <w:rPr>
          <w:rFonts w:ascii="Garamond" w:hAnsi="Garamond"/>
          <w:bCs/>
          <w:i/>
          <w:sz w:val="24"/>
          <w:szCs w:val="24"/>
        </w:rPr>
        <w:t xml:space="preserve"> </w:t>
      </w:r>
      <w:r w:rsidRPr="00A11F29">
        <w:rPr>
          <w:rFonts w:ascii="Garamond" w:hAnsi="Garamond"/>
          <w:bCs/>
          <w:iCs/>
          <w:sz w:val="24"/>
          <w:szCs w:val="24"/>
        </w:rPr>
        <w:t>módosította</w:t>
      </w:r>
      <w:r>
        <w:rPr>
          <w:rFonts w:ascii="Garamond" w:hAnsi="Garamond"/>
          <w:bCs/>
          <w:sz w:val="24"/>
          <w:szCs w:val="24"/>
        </w:rPr>
        <w:t>.</w:t>
      </w:r>
    </w:p>
    <w:p w:rsidR="00B21977" w:rsidP="1E99A45B" w:rsidRDefault="00484BB0" w14:paraId="1A61D124" w14:textId="22AF4855">
      <w:pPr>
        <w:tabs>
          <w:tab w:val="left" w:pos="810"/>
          <w:tab w:val="center" w:pos="4536"/>
        </w:tabs>
        <w:spacing w:after="0"/>
        <w:ind w:left="567" w:right="567"/>
        <w:jc w:val="both"/>
        <w:rPr>
          <w:rFonts w:ascii="Garamond" w:hAnsi="Garamond"/>
          <w:sz w:val="24"/>
          <w:szCs w:val="24"/>
        </w:rPr>
      </w:pPr>
      <w:r w:rsidR="00484BB0">
        <w:rPr>
          <w:rFonts w:ascii="Garamond" w:hAnsi="Garamond"/>
          <w:sz w:val="24"/>
          <w:szCs w:val="24"/>
        </w:rPr>
        <w:t>Ügyrendjét a</w:t>
      </w:r>
      <w:r w:rsidRPr="1E99A45B" w:rsidR="00484BB0">
        <w:rPr>
          <w:rFonts w:ascii="Garamond" w:hAnsi="Garamond"/>
          <w:spacing w:val="-6"/>
          <w:sz w:val="24"/>
          <w:szCs w:val="24"/>
        </w:rPr>
        <w:t>z Önkormányzat Alapszabályának</w:t>
      </w:r>
      <w:r w:rsidRPr="1E99A45B" w:rsidR="00484BB0">
        <w:rPr>
          <w:rFonts w:ascii="Garamond" w:hAnsi="Garamond"/>
          <w:spacing w:val="-6"/>
          <w:sz w:val="24"/>
          <w:szCs w:val="24"/>
        </w:rPr>
        <w:t xml:space="preserve"> 41. § (1) a) </w:t>
      </w:r>
      <w:r w:rsidRPr="1E99A45B" w:rsidR="00484BB0">
        <w:rPr>
          <w:rFonts w:ascii="Garamond" w:hAnsi="Garamond"/>
          <w:sz w:val="24"/>
          <w:szCs w:val="24"/>
        </w:rPr>
        <w:t>pontja alapján</w:t>
      </w:r>
      <w:r w:rsidRPr="1E99A45B" w:rsidR="00484BB0">
        <w:rPr>
          <w:rFonts w:ascii="Garamond" w:hAnsi="Garamond"/>
          <w:sz w:val="24"/>
          <w:szCs w:val="24"/>
        </w:rPr>
        <w:t xml:space="preserve"> a bizottság 202</w:t>
      </w:r>
      <w:r w:rsidRPr="1E99A45B" w:rsidR="00484BB0">
        <w:rPr>
          <w:rFonts w:ascii="Garamond" w:hAnsi="Garamond"/>
          <w:sz w:val="24"/>
          <w:szCs w:val="24"/>
        </w:rPr>
        <w:t>6</w:t>
      </w:r>
      <w:r w:rsidRPr="1E99A45B" w:rsidR="00484BB0">
        <w:rPr>
          <w:rFonts w:ascii="Garamond" w:hAnsi="Garamond"/>
          <w:sz w:val="24"/>
          <w:szCs w:val="24"/>
        </w:rPr>
        <w:t xml:space="preserve">. </w:t>
      </w:r>
      <w:r w:rsidRPr="1E99A45B" w:rsidR="00484BB0">
        <w:rPr>
          <w:rFonts w:ascii="Garamond" w:hAnsi="Garamond"/>
          <w:sz w:val="24"/>
          <w:szCs w:val="24"/>
        </w:rPr>
        <w:t>február</w:t>
      </w:r>
      <w:r w:rsidRPr="1E99A45B" w:rsidR="00484BB0">
        <w:rPr>
          <w:rFonts w:ascii="Garamond" w:hAnsi="Garamond"/>
          <w:sz w:val="24"/>
          <w:szCs w:val="24"/>
        </w:rPr>
        <w:t xml:space="preserve"> </w:t>
      </w:r>
      <w:r w:rsidRPr="1E99A45B" w:rsidR="00484BB0">
        <w:rPr>
          <w:rFonts w:ascii="Garamond" w:hAnsi="Garamond"/>
          <w:sz w:val="24"/>
          <w:szCs w:val="24"/>
        </w:rPr>
        <w:t>7</w:t>
      </w:r>
      <w:r w:rsidRPr="1E99A45B" w:rsidR="00484BB0">
        <w:rPr>
          <w:rFonts w:ascii="Garamond" w:hAnsi="Garamond"/>
          <w:sz w:val="24"/>
          <w:szCs w:val="24"/>
        </w:rPr>
        <w:t>-</w:t>
      </w:r>
      <w:r w:rsidRPr="1E99A45B" w:rsidR="00484BB0">
        <w:rPr>
          <w:rFonts w:ascii="Garamond" w:hAnsi="Garamond"/>
          <w:sz w:val="24"/>
          <w:szCs w:val="24"/>
        </w:rPr>
        <w:t>e</w:t>
      </w:r>
      <w:r w:rsidRPr="1E99A45B" w:rsidR="00484BB0">
        <w:rPr>
          <w:rFonts w:ascii="Garamond" w:hAnsi="Garamond"/>
          <w:sz w:val="24"/>
          <w:szCs w:val="24"/>
        </w:rPr>
        <w:t xml:space="preserve">i rendes ülésén a </w:t>
      </w:r>
      <w:r w:rsidRPr="1E99A45B" w:rsidR="68B6FDFF">
        <w:rPr>
          <w:rFonts w:ascii="Garamond" w:hAnsi="Garamond"/>
          <w:sz w:val="24"/>
          <w:szCs w:val="24"/>
        </w:rPr>
        <w:t xml:space="preserve">7</w:t>
      </w:r>
      <w:r w:rsidRPr="1E99A45B" w:rsidR="00484BB0">
        <w:rPr>
          <w:rFonts w:ascii="Garamond" w:hAnsi="Garamond"/>
          <w:i w:val="1"/>
          <w:iCs w:val="1"/>
          <w:sz w:val="24"/>
          <w:szCs w:val="24"/>
        </w:rPr>
        <w:t>/202</w:t>
      </w:r>
      <w:r w:rsidRPr="1E99A45B" w:rsidR="00484BB0">
        <w:rPr>
          <w:rFonts w:ascii="Garamond" w:hAnsi="Garamond"/>
          <w:i w:val="1"/>
          <w:iCs w:val="1"/>
          <w:sz w:val="24"/>
          <w:szCs w:val="24"/>
        </w:rPr>
        <w:t>6</w:t>
      </w:r>
      <w:r w:rsidRPr="1E99A45B" w:rsidR="00484BB0">
        <w:rPr>
          <w:rFonts w:ascii="Garamond" w:hAnsi="Garamond"/>
          <w:i w:val="1"/>
          <w:iCs w:val="1"/>
          <w:sz w:val="24"/>
          <w:szCs w:val="24"/>
        </w:rPr>
        <w:t xml:space="preserve">. </w:t>
      </w:r>
      <w:r w:rsidRPr="1E99A45B" w:rsidR="00484BB0">
        <w:rPr>
          <w:rFonts w:ascii="Garamond" w:hAnsi="Garamond"/>
          <w:i w:val="1"/>
          <w:iCs w:val="1"/>
          <w:sz w:val="24"/>
          <w:szCs w:val="24"/>
        </w:rPr>
        <w:t>(</w:t>
      </w:r>
      <w:r w:rsidRPr="1E99A45B" w:rsidR="00484BB0">
        <w:rPr>
          <w:rFonts w:ascii="Garamond" w:hAnsi="Garamond"/>
          <w:i w:val="1"/>
          <w:iCs w:val="1"/>
          <w:sz w:val="24"/>
          <w:szCs w:val="24"/>
        </w:rPr>
        <w:t>II.0</w:t>
      </w:r>
      <w:r w:rsidRPr="1E99A45B" w:rsidR="00484BB0">
        <w:rPr>
          <w:rFonts w:ascii="Garamond" w:hAnsi="Garamond"/>
          <w:i w:val="1"/>
          <w:iCs w:val="1"/>
          <w:sz w:val="24"/>
          <w:szCs w:val="24"/>
        </w:rPr>
        <w:t>7</w:t>
      </w:r>
      <w:r w:rsidRPr="1E99A45B" w:rsidR="00484BB0">
        <w:rPr>
          <w:rFonts w:ascii="Garamond" w:hAnsi="Garamond"/>
          <w:i w:val="1"/>
          <w:iCs w:val="1"/>
          <w:sz w:val="24"/>
          <w:szCs w:val="24"/>
        </w:rPr>
        <w:t xml:space="preserve">.) </w:t>
      </w:r>
      <w:r w:rsidRPr="1E99A45B" w:rsidR="00484BB0">
        <w:rPr>
          <w:rFonts w:ascii="Garamond" w:hAnsi="Garamond"/>
          <w:sz w:val="24"/>
          <w:szCs w:val="24"/>
        </w:rPr>
        <w:t>számú határozat</w:t>
      </w:r>
      <w:r w:rsidRPr="1E99A45B" w:rsidR="00484BB0">
        <w:rPr>
          <w:rFonts w:ascii="Garamond" w:hAnsi="Garamond"/>
          <w:sz w:val="24"/>
          <w:szCs w:val="24"/>
        </w:rPr>
        <w:t>ával</w:t>
      </w:r>
      <w:r w:rsidRPr="1E99A45B" w:rsidR="00484BB0">
        <w:rPr>
          <w:rFonts w:ascii="Garamond" w:hAnsi="Garamond"/>
          <w:i w:val="1"/>
          <w:iCs w:val="1"/>
          <w:sz w:val="24"/>
          <w:szCs w:val="24"/>
        </w:rPr>
        <w:t xml:space="preserve"> </w:t>
      </w:r>
      <w:r w:rsidRPr="1E99A45B" w:rsidR="00484BB0">
        <w:rPr>
          <w:rFonts w:ascii="Garamond" w:hAnsi="Garamond"/>
          <w:sz w:val="24"/>
          <w:szCs w:val="24"/>
        </w:rPr>
        <w:t>módosította</w:t>
      </w:r>
      <w:r w:rsidRPr="1E99A45B" w:rsidR="00484BB0">
        <w:rPr>
          <w:rFonts w:ascii="Garamond" w:hAnsi="Garamond"/>
          <w:sz w:val="24"/>
          <w:szCs w:val="24"/>
        </w:rPr>
        <w:t>.</w:t>
      </w:r>
    </w:p>
    <w:p w:rsidRPr="00A11F29" w:rsidR="00780A35" w:rsidP="1E99A45B" w:rsidRDefault="00780A35" w14:paraId="1E15845B" w14:textId="73E8CEF3">
      <w:pPr>
        <w:pStyle w:val="Norml"/>
        <w:tabs>
          <w:tab w:val="left" w:pos="810"/>
          <w:tab w:val="center" w:pos="4536"/>
        </w:tabs>
        <w:spacing w:after="0"/>
        <w:ind w:left="567" w:right="567"/>
        <w:jc w:val="both"/>
        <w:rPr>
          <w:rFonts w:ascii="Garamond" w:hAnsi="Garamond"/>
          <w:sz w:val="24"/>
          <w:szCs w:val="24"/>
        </w:rPr>
      </w:pPr>
    </w:p>
    <w:sectPr w:rsidRPr="00A11F29" w:rsidR="00780A35" w:rsidSect="007C4AAD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A25" w:rsidP="001B6E18" w:rsidRDefault="007D1A25" w14:paraId="24AEB207" w14:textId="77777777">
      <w:pPr>
        <w:spacing w:after="0" w:line="240" w:lineRule="auto"/>
      </w:pPr>
      <w:r>
        <w:separator/>
      </w:r>
    </w:p>
  </w:endnote>
  <w:endnote w:type="continuationSeparator" w:id="0">
    <w:p w:rsidR="007D1A25" w:rsidP="001B6E18" w:rsidRDefault="007D1A25" w14:paraId="0F50C5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820173"/>
      <w:docPartObj>
        <w:docPartGallery w:val="Page Numbers (Bottom of Page)"/>
        <w:docPartUnique/>
      </w:docPartObj>
    </w:sdtPr>
    <w:sdtEndPr>
      <w:rPr>
        <w:rFonts w:ascii="Garamond" w:hAnsi="Garamond"/>
        <w:sz w:val="24"/>
        <w:szCs w:val="24"/>
      </w:rPr>
    </w:sdtEndPr>
    <w:sdtContent>
      <w:p w:rsidRPr="001B6E18" w:rsidR="001B6E18" w:rsidRDefault="001B6E18" w14:paraId="1DA7DE93" w14:textId="77777777">
        <w:pPr>
          <w:pStyle w:val="llb"/>
          <w:jc w:val="center"/>
          <w:rPr>
            <w:rFonts w:ascii="Garamond" w:hAnsi="Garamond"/>
            <w:sz w:val="24"/>
            <w:szCs w:val="24"/>
          </w:rPr>
        </w:pPr>
        <w:r w:rsidRPr="001B6E18">
          <w:rPr>
            <w:rFonts w:ascii="Garamond" w:hAnsi="Garamond"/>
            <w:sz w:val="24"/>
            <w:szCs w:val="24"/>
          </w:rPr>
          <w:fldChar w:fldCharType="begin"/>
        </w:r>
        <w:r w:rsidRPr="001B6E18">
          <w:rPr>
            <w:rFonts w:ascii="Garamond" w:hAnsi="Garamond"/>
            <w:sz w:val="24"/>
            <w:szCs w:val="24"/>
          </w:rPr>
          <w:instrText>PAGE   \* MERGEFORMAT</w:instrText>
        </w:r>
        <w:r w:rsidRPr="001B6E18">
          <w:rPr>
            <w:rFonts w:ascii="Garamond" w:hAnsi="Garamond"/>
            <w:sz w:val="24"/>
            <w:szCs w:val="24"/>
          </w:rPr>
          <w:fldChar w:fldCharType="separate"/>
        </w:r>
        <w:r w:rsidRPr="001B6E18">
          <w:rPr>
            <w:rFonts w:ascii="Garamond" w:hAnsi="Garamond"/>
            <w:sz w:val="24"/>
            <w:szCs w:val="24"/>
          </w:rPr>
          <w:t>2</w:t>
        </w:r>
        <w:r w:rsidRPr="001B6E18">
          <w:rPr>
            <w:rFonts w:ascii="Garamond" w:hAnsi="Garamond"/>
            <w:sz w:val="24"/>
            <w:szCs w:val="24"/>
          </w:rPr>
          <w:fldChar w:fldCharType="end"/>
        </w:r>
      </w:p>
    </w:sdtContent>
  </w:sdt>
  <w:p w:rsidR="001B6E18" w:rsidRDefault="001B6E18" w14:paraId="4C126A3E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A25" w:rsidP="001B6E18" w:rsidRDefault="007D1A25" w14:paraId="41C6A888" w14:textId="77777777">
      <w:pPr>
        <w:spacing w:after="0" w:line="240" w:lineRule="auto"/>
      </w:pPr>
      <w:r>
        <w:separator/>
      </w:r>
    </w:p>
  </w:footnote>
  <w:footnote w:type="continuationSeparator" w:id="0">
    <w:p w:rsidR="007D1A25" w:rsidP="001B6E18" w:rsidRDefault="007D1A25" w14:paraId="0CB5D0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B6E18" w:rsidR="001B6E18" w:rsidP="001B6E18" w:rsidRDefault="001B6E18" w14:paraId="5DC81442" w14:textId="77777777">
    <w:pPr>
      <w:pStyle w:val="lfej"/>
      <w:rPr>
        <w:rFonts w:ascii="Garamond" w:hAnsi="Garamond"/>
        <w:bCs/>
        <w:sz w:val="20"/>
        <w:szCs w:val="20"/>
      </w:rPr>
    </w:pPr>
    <w:r w:rsidRPr="001B6E18">
      <w:rPr>
        <w:rFonts w:ascii="Garamond" w:hAnsi="Garamond"/>
        <w:bCs/>
        <w:sz w:val="20"/>
        <w:szCs w:val="20"/>
      </w:rPr>
      <w:t xml:space="preserve">Az Eötvös Loránd Tudományegyetem Természettudományi Kar Hallgatói Önkormányzat </w:t>
    </w:r>
  </w:p>
  <w:p w:rsidRPr="001B6E18" w:rsidR="001B6E18" w:rsidP="001B6E18" w:rsidRDefault="001B6E18" w14:paraId="5FBE1AD7" w14:textId="77777777">
    <w:pPr>
      <w:pStyle w:val="lfej"/>
      <w:rPr>
        <w:rFonts w:ascii="Garamond" w:hAnsi="Garamond"/>
        <w:b/>
        <w:sz w:val="20"/>
        <w:szCs w:val="20"/>
      </w:rPr>
    </w:pPr>
    <w:r w:rsidRPr="001B6E18">
      <w:rPr>
        <w:rFonts w:ascii="Garamond" w:hAnsi="Garamond"/>
        <w:b/>
        <w:sz w:val="20"/>
        <w:szCs w:val="20"/>
      </w:rPr>
      <w:t>Ellenőrző bizottságának</w:t>
    </w:r>
  </w:p>
  <w:p w:rsidRPr="00AF3658" w:rsidR="001B6E18" w:rsidP="001B6E18" w:rsidRDefault="001B6E18" w14:paraId="1B189568" w14:textId="56A9412E">
    <w:pPr>
      <w:pStyle w:val="lfej"/>
      <w:tabs>
        <w:tab w:val="clear" w:pos="4536"/>
        <w:tab w:val="center" w:pos="7371"/>
      </w:tabs>
      <w:rPr>
        <w:rFonts w:ascii="Garamond" w:hAnsi="Garamond"/>
        <w:bCs/>
        <w:sz w:val="20"/>
        <w:szCs w:val="20"/>
      </w:rPr>
    </w:pPr>
    <w:r w:rsidRPr="001B6E18">
      <w:rPr>
        <w:rFonts w:ascii="Garamond" w:hAnsi="Garamond"/>
        <w:b/>
        <w:sz w:val="20"/>
        <w:szCs w:val="20"/>
      </w:rPr>
      <w:t xml:space="preserve">Ügyrendje </w:t>
    </w:r>
    <w:r w:rsidRPr="001B6E18">
      <w:rPr>
        <w:rFonts w:ascii="Garamond" w:hAnsi="Garamond"/>
        <w:b/>
        <w:sz w:val="20"/>
        <w:szCs w:val="20"/>
      </w:rPr>
      <w:tab/>
    </w:r>
    <w:r w:rsidRPr="001B6E18">
      <w:rPr>
        <w:rFonts w:ascii="Garamond" w:hAnsi="Garamond"/>
        <w:bCs/>
        <w:sz w:val="20"/>
        <w:szCs w:val="20"/>
      </w:rPr>
      <w:t>(hatályba lépett 202</w:t>
    </w:r>
    <w:r w:rsidR="00050F49">
      <w:rPr>
        <w:rFonts w:ascii="Garamond" w:hAnsi="Garamond"/>
        <w:bCs/>
        <w:sz w:val="20"/>
        <w:szCs w:val="20"/>
      </w:rPr>
      <w:t>6</w:t>
    </w:r>
    <w:r w:rsidRPr="001B6E18">
      <w:rPr>
        <w:rFonts w:ascii="Garamond" w:hAnsi="Garamond"/>
        <w:bCs/>
        <w:sz w:val="20"/>
        <w:szCs w:val="20"/>
      </w:rPr>
      <w:t xml:space="preserve">. </w:t>
    </w:r>
    <w:r w:rsidR="00050F49">
      <w:rPr>
        <w:rFonts w:ascii="Garamond" w:hAnsi="Garamond"/>
        <w:bCs/>
        <w:sz w:val="20"/>
        <w:szCs w:val="20"/>
      </w:rPr>
      <w:t>február</w:t>
    </w:r>
    <w:r w:rsidRPr="001B6E18">
      <w:rPr>
        <w:rFonts w:ascii="Garamond" w:hAnsi="Garamond"/>
        <w:bCs/>
        <w:sz w:val="20"/>
        <w:szCs w:val="20"/>
      </w:rPr>
      <w:t xml:space="preserve"> </w:t>
    </w:r>
    <w:r w:rsidR="00050F49">
      <w:rPr>
        <w:rFonts w:ascii="Garamond" w:hAnsi="Garamond"/>
        <w:bCs/>
        <w:sz w:val="20"/>
        <w:szCs w:val="20"/>
      </w:rPr>
      <w:t>7</w:t>
    </w:r>
    <w:r w:rsidRPr="001B6E18">
      <w:rPr>
        <w:rFonts w:ascii="Garamond" w:hAnsi="Garamond"/>
        <w:bCs/>
        <w:sz w:val="20"/>
        <w:szCs w:val="20"/>
      </w:rPr>
      <w:t>.)</w:t>
    </w:r>
  </w:p>
  <w:p w:rsidR="001B6E18" w:rsidRDefault="001B6E18" w14:paraId="19286E75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40D"/>
    <w:multiLevelType w:val="hybridMultilevel"/>
    <w:tmpl w:val="B964AE94"/>
    <w:lvl w:ilvl="0" w:tplc="AD4CE9CC">
      <w:start w:val="201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A75175"/>
    <w:multiLevelType w:val="hybridMultilevel"/>
    <w:tmpl w:val="1B92392E"/>
    <w:lvl w:ilvl="0" w:tplc="BAA27E70">
      <w:start w:val="2011"/>
      <w:numFmt w:val="bullet"/>
      <w:lvlText w:val=""/>
      <w:lvlJc w:val="left"/>
      <w:pPr>
        <w:ind w:left="405" w:hanging="360"/>
      </w:pPr>
      <w:rPr>
        <w:rFonts w:hint="default" w:ascii="Symbol" w:hAnsi="Symbol" w:eastAsia="Calibri" w:cs="Times New Roman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num w:numId="1" w16cid:durableId="1190216446">
    <w:abstractNumId w:val="1"/>
  </w:num>
  <w:num w:numId="2" w16cid:durableId="7654259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68"/>
    <w:rsid w:val="00000000"/>
    <w:rsid w:val="00002305"/>
    <w:rsid w:val="0003715B"/>
    <w:rsid w:val="00050F49"/>
    <w:rsid w:val="00056AB0"/>
    <w:rsid w:val="00087912"/>
    <w:rsid w:val="00087D3E"/>
    <w:rsid w:val="00096956"/>
    <w:rsid w:val="000C6EE0"/>
    <w:rsid w:val="000E0479"/>
    <w:rsid w:val="001253A5"/>
    <w:rsid w:val="00166DC7"/>
    <w:rsid w:val="00174211"/>
    <w:rsid w:val="001768B5"/>
    <w:rsid w:val="001869D4"/>
    <w:rsid w:val="00195F05"/>
    <w:rsid w:val="001A5033"/>
    <w:rsid w:val="001B6E18"/>
    <w:rsid w:val="001C1268"/>
    <w:rsid w:val="001C5D00"/>
    <w:rsid w:val="001D2A1E"/>
    <w:rsid w:val="001E344D"/>
    <w:rsid w:val="001E34F7"/>
    <w:rsid w:val="0020461A"/>
    <w:rsid w:val="00206031"/>
    <w:rsid w:val="00226156"/>
    <w:rsid w:val="00233048"/>
    <w:rsid w:val="00234D12"/>
    <w:rsid w:val="00237044"/>
    <w:rsid w:val="00237A35"/>
    <w:rsid w:val="002656F0"/>
    <w:rsid w:val="002C5C54"/>
    <w:rsid w:val="002D576B"/>
    <w:rsid w:val="002D7DA2"/>
    <w:rsid w:val="002E5921"/>
    <w:rsid w:val="0031316D"/>
    <w:rsid w:val="003251C6"/>
    <w:rsid w:val="0032649E"/>
    <w:rsid w:val="00376521"/>
    <w:rsid w:val="00380DE8"/>
    <w:rsid w:val="003846C7"/>
    <w:rsid w:val="00387A2E"/>
    <w:rsid w:val="003E6BDC"/>
    <w:rsid w:val="004021F9"/>
    <w:rsid w:val="0041226D"/>
    <w:rsid w:val="0045469E"/>
    <w:rsid w:val="00465570"/>
    <w:rsid w:val="00477ACD"/>
    <w:rsid w:val="00484BB0"/>
    <w:rsid w:val="004B0153"/>
    <w:rsid w:val="004B321E"/>
    <w:rsid w:val="004C5853"/>
    <w:rsid w:val="004D28FD"/>
    <w:rsid w:val="004E181C"/>
    <w:rsid w:val="005062F0"/>
    <w:rsid w:val="005063FB"/>
    <w:rsid w:val="00507CBD"/>
    <w:rsid w:val="0052138D"/>
    <w:rsid w:val="005218EE"/>
    <w:rsid w:val="005232FB"/>
    <w:rsid w:val="00565A95"/>
    <w:rsid w:val="00574AB0"/>
    <w:rsid w:val="005B1F80"/>
    <w:rsid w:val="005C56B5"/>
    <w:rsid w:val="005F1EEE"/>
    <w:rsid w:val="00634B2F"/>
    <w:rsid w:val="006373DF"/>
    <w:rsid w:val="006565E4"/>
    <w:rsid w:val="00660102"/>
    <w:rsid w:val="00663C19"/>
    <w:rsid w:val="006932CD"/>
    <w:rsid w:val="006A7721"/>
    <w:rsid w:val="006C08B9"/>
    <w:rsid w:val="006C2426"/>
    <w:rsid w:val="006C49A2"/>
    <w:rsid w:val="006F0E04"/>
    <w:rsid w:val="006F746C"/>
    <w:rsid w:val="00703D37"/>
    <w:rsid w:val="00731B76"/>
    <w:rsid w:val="0073778C"/>
    <w:rsid w:val="00742A4E"/>
    <w:rsid w:val="00745606"/>
    <w:rsid w:val="00777501"/>
    <w:rsid w:val="00780A35"/>
    <w:rsid w:val="00783383"/>
    <w:rsid w:val="00791A33"/>
    <w:rsid w:val="007B3680"/>
    <w:rsid w:val="007B7CC1"/>
    <w:rsid w:val="007C4AAD"/>
    <w:rsid w:val="007D1A25"/>
    <w:rsid w:val="007D7D5A"/>
    <w:rsid w:val="007E4B80"/>
    <w:rsid w:val="008273F1"/>
    <w:rsid w:val="00840F9B"/>
    <w:rsid w:val="00856485"/>
    <w:rsid w:val="00863D13"/>
    <w:rsid w:val="00875EA6"/>
    <w:rsid w:val="00877629"/>
    <w:rsid w:val="0088294F"/>
    <w:rsid w:val="008A39CA"/>
    <w:rsid w:val="008D0A62"/>
    <w:rsid w:val="008D7296"/>
    <w:rsid w:val="008E1DB3"/>
    <w:rsid w:val="008E4328"/>
    <w:rsid w:val="00915D39"/>
    <w:rsid w:val="00932858"/>
    <w:rsid w:val="00934742"/>
    <w:rsid w:val="0094509A"/>
    <w:rsid w:val="00973E1C"/>
    <w:rsid w:val="009C65FF"/>
    <w:rsid w:val="009C7363"/>
    <w:rsid w:val="009E2D10"/>
    <w:rsid w:val="00A11F29"/>
    <w:rsid w:val="00A1481B"/>
    <w:rsid w:val="00A24C76"/>
    <w:rsid w:val="00A60E29"/>
    <w:rsid w:val="00A65315"/>
    <w:rsid w:val="00A701BD"/>
    <w:rsid w:val="00A94CA5"/>
    <w:rsid w:val="00AA73DF"/>
    <w:rsid w:val="00AB0CDE"/>
    <w:rsid w:val="00AE5E1D"/>
    <w:rsid w:val="00AF3658"/>
    <w:rsid w:val="00AF7FE1"/>
    <w:rsid w:val="00B0246D"/>
    <w:rsid w:val="00B21977"/>
    <w:rsid w:val="00B3706E"/>
    <w:rsid w:val="00B41A0F"/>
    <w:rsid w:val="00B50F0F"/>
    <w:rsid w:val="00B77E50"/>
    <w:rsid w:val="00B86E2C"/>
    <w:rsid w:val="00B952DB"/>
    <w:rsid w:val="00BB0D56"/>
    <w:rsid w:val="00BB278B"/>
    <w:rsid w:val="00BB2835"/>
    <w:rsid w:val="00BB28C3"/>
    <w:rsid w:val="00BC6796"/>
    <w:rsid w:val="00BE41C7"/>
    <w:rsid w:val="00C001BF"/>
    <w:rsid w:val="00C075EC"/>
    <w:rsid w:val="00C1676A"/>
    <w:rsid w:val="00C350C8"/>
    <w:rsid w:val="00C51E54"/>
    <w:rsid w:val="00C72E68"/>
    <w:rsid w:val="00C8524E"/>
    <w:rsid w:val="00C9754B"/>
    <w:rsid w:val="00CB20CC"/>
    <w:rsid w:val="00D13799"/>
    <w:rsid w:val="00D5737E"/>
    <w:rsid w:val="00D6472C"/>
    <w:rsid w:val="00D823FD"/>
    <w:rsid w:val="00DB1518"/>
    <w:rsid w:val="00DD1FB9"/>
    <w:rsid w:val="00E254C3"/>
    <w:rsid w:val="00E402DD"/>
    <w:rsid w:val="00E47AD8"/>
    <w:rsid w:val="00E87991"/>
    <w:rsid w:val="00EA1360"/>
    <w:rsid w:val="00EB017F"/>
    <w:rsid w:val="00EB1E28"/>
    <w:rsid w:val="00EB6360"/>
    <w:rsid w:val="00EF73F3"/>
    <w:rsid w:val="00F551D0"/>
    <w:rsid w:val="00F55D3E"/>
    <w:rsid w:val="00F645E0"/>
    <w:rsid w:val="00F8280A"/>
    <w:rsid w:val="00FA4339"/>
    <w:rsid w:val="00FD753E"/>
    <w:rsid w:val="00FE0AB0"/>
    <w:rsid w:val="00FF5D74"/>
    <w:rsid w:val="1E99A45B"/>
    <w:rsid w:val="2230DE7A"/>
    <w:rsid w:val="5DAD40D2"/>
    <w:rsid w:val="68B6FDFF"/>
    <w:rsid w:val="6A45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3C691"/>
  <w15:chartTrackingRefBased/>
  <w15:docId w15:val="{BCB0B62C-2057-43D4-BA4D-3FFECB25FC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0C6EE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E5921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40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/>
      <w:sz w:val="20"/>
      <w:szCs w:val="20"/>
      <w:lang w:val="x-none" w:eastAsia="x-none"/>
    </w:rPr>
  </w:style>
  <w:style w:type="character" w:styleId="HTML-kntformzottChar" w:customStyle="1">
    <w:name w:val="HTML-ként formázott Char"/>
    <w:link w:val="HTML-kntformzott"/>
    <w:uiPriority w:val="99"/>
    <w:semiHidden/>
    <w:rsid w:val="00E402DD"/>
    <w:rPr>
      <w:rFonts w:ascii="Courier New" w:hAnsi="Courier New" w:eastAsia="Times New Roman" w:cs="Courier New"/>
    </w:rPr>
  </w:style>
  <w:style w:type="character" w:styleId="Cmsor1Char" w:customStyle="1">
    <w:name w:val="Címsor 1 Char"/>
    <w:link w:val="Cmsor1"/>
    <w:uiPriority w:val="9"/>
    <w:rsid w:val="002E592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Lista">
    <w:name w:val="List"/>
    <w:basedOn w:val="Norml"/>
    <w:uiPriority w:val="99"/>
    <w:unhideWhenUsed/>
    <w:rsid w:val="002E5921"/>
    <w:pPr>
      <w:ind w:left="283" w:hanging="283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2E5921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  <w:lang w:val="x-none"/>
    </w:rPr>
  </w:style>
  <w:style w:type="character" w:styleId="CmChar" w:customStyle="1">
    <w:name w:val="Cím Char"/>
    <w:link w:val="Cm"/>
    <w:uiPriority w:val="10"/>
    <w:rsid w:val="002E5921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2E5921"/>
    <w:pPr>
      <w:spacing w:after="120"/>
    </w:pPr>
    <w:rPr>
      <w:lang w:val="x-none"/>
    </w:rPr>
  </w:style>
  <w:style w:type="character" w:styleId="SzvegtrzsChar" w:customStyle="1">
    <w:name w:val="Szövegtörzs Char"/>
    <w:link w:val="Szvegtrzs"/>
    <w:uiPriority w:val="99"/>
    <w:rsid w:val="002E5921"/>
    <w:rPr>
      <w:sz w:val="22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qFormat/>
    <w:rsid w:val="002E5921"/>
    <w:pPr>
      <w:spacing w:after="60"/>
      <w:jc w:val="center"/>
      <w:outlineLvl w:val="1"/>
    </w:pPr>
    <w:rPr>
      <w:rFonts w:ascii="Cambria" w:hAnsi="Cambria" w:eastAsia="Times New Roman"/>
      <w:sz w:val="24"/>
      <w:szCs w:val="24"/>
      <w:lang w:val="x-none"/>
    </w:rPr>
  </w:style>
  <w:style w:type="character" w:styleId="AlcmChar" w:customStyle="1">
    <w:name w:val="Alcím Char"/>
    <w:link w:val="Alcm"/>
    <w:uiPriority w:val="11"/>
    <w:rsid w:val="002E5921"/>
    <w:rPr>
      <w:rFonts w:ascii="Cambria" w:hAnsi="Cambria" w:eastAsia="Times New Roman" w:cs="Times New Roman"/>
      <w:sz w:val="24"/>
      <w:szCs w:val="24"/>
      <w:lang w:eastAsia="en-US"/>
    </w:rPr>
  </w:style>
  <w:style w:type="character" w:styleId="Hiperhivatkozs">
    <w:name w:val="Hyperlink"/>
    <w:uiPriority w:val="99"/>
    <w:unhideWhenUsed/>
    <w:rsid w:val="002E5921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28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BuborkszvegChar" w:customStyle="1">
    <w:name w:val="Buborékszöveg Char"/>
    <w:link w:val="Buborkszveg"/>
    <w:uiPriority w:val="99"/>
    <w:semiHidden/>
    <w:rsid w:val="00BB28C3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B6E18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1B6E1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B6E18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1B6E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Papp Ádám</lastModifiedBy>
  <revision>2</revision>
  <dcterms:created xsi:type="dcterms:W3CDTF">2026-02-07T10:24:00.0000000Z</dcterms:created>
  <dcterms:modified xsi:type="dcterms:W3CDTF">2026-05-28T10:22:54.7571565Z</dcterms:modified>
</coreProperties>
</file>