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/>
      </w:pPr>
      <w:r w:rsidDel="00000000" w:rsidR="00000000" w:rsidRPr="00000000">
        <w:rPr>
          <w:b w:val="1"/>
          <w:rtl w:val="0"/>
        </w:rPr>
        <w:t xml:space="preserve">Emlékeztető a bizottság rendes üléséről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2021.szeptember 17. 20.00.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b w:val="1"/>
          <w:rtl w:val="0"/>
        </w:rPr>
        <w:t xml:space="preserve">Az ülés helye és ideje: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363636"/>
          <w:sz w:val="23"/>
          <w:szCs w:val="23"/>
          <w:rtl w:val="0"/>
        </w:rPr>
        <w:t xml:space="preserve">Déli Hallgatói Iroda, 2021. 09. 17, 14:45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363636"/>
          <w:sz w:val="23"/>
          <w:szCs w:val="23"/>
        </w:rPr>
      </w:pPr>
      <w:r w:rsidDel="00000000" w:rsidR="00000000" w:rsidRPr="00000000">
        <w:rPr>
          <w:b w:val="1"/>
          <w:rtl w:val="0"/>
        </w:rPr>
        <w:t xml:space="preserve">Jelen vannak: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Juharos Eszter</w:t>
      </w:r>
      <w:r w:rsidDel="00000000" w:rsidR="00000000" w:rsidRPr="00000000">
        <w:rPr>
          <w:color w:val="4b4b4b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bizottsági tag, Hegedűs Dávid bizottsági tag, Kovács Zoltán bizottsági tag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b w:val="1"/>
          <w:rtl w:val="0"/>
        </w:rPr>
        <w:t xml:space="preserve">14.45 </w:t>
      </w:r>
      <w:r w:rsidDel="00000000" w:rsidR="00000000" w:rsidRPr="00000000">
        <w:rPr>
          <w:rtl w:val="0"/>
        </w:rPr>
        <w:t xml:space="preserve">– 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Juharos Eszter </w:t>
      </w:r>
      <w:r w:rsidDel="00000000" w:rsidR="00000000" w:rsidRPr="00000000">
        <w:rPr>
          <w:color w:val="4b4b4b"/>
          <w:sz w:val="23"/>
          <w:szCs w:val="23"/>
          <w:rtl w:val="0"/>
        </w:rPr>
        <w:t xml:space="preserve">m</w:t>
      </w:r>
      <w:r w:rsidDel="00000000" w:rsidR="00000000" w:rsidRPr="00000000">
        <w:rPr>
          <w:color w:val="262626"/>
          <w:sz w:val="23"/>
          <w:szCs w:val="23"/>
          <w:rtl w:val="0"/>
        </w:rPr>
        <w:t xml:space="preserve">egállapítja,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hogy az ülés három fővel határozatképes.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b w:val="1"/>
          <w:rtl w:val="0"/>
        </w:rPr>
        <w:t xml:space="preserve">14.46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Juharos Eszter</w:t>
      </w:r>
      <w:r w:rsidDel="00000000" w:rsidR="00000000" w:rsidRPr="00000000">
        <w:rPr>
          <w:color w:val="4b4b4b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megnyitja az ülést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363636"/>
          <w:sz w:val="23"/>
          <w:szCs w:val="23"/>
        </w:rPr>
      </w:pPr>
      <w:r w:rsidDel="00000000" w:rsidR="00000000" w:rsidRPr="00000000">
        <w:rPr>
          <w:b w:val="1"/>
          <w:rtl w:val="0"/>
        </w:rPr>
        <w:t xml:space="preserve">14.47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Hegedűs Dávid Juharos Eszter</w:t>
      </w:r>
      <w:r w:rsidDel="00000000" w:rsidR="00000000" w:rsidRPr="00000000">
        <w:rPr>
          <w:color w:val="262626"/>
          <w:sz w:val="23"/>
          <w:szCs w:val="23"/>
          <w:rtl w:val="0"/>
        </w:rPr>
        <w:t xml:space="preserve">t jelölte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az üles emlékeztetőjének elkészitőjéül, aki</w:t>
      </w:r>
      <w:r w:rsidDel="00000000" w:rsidR="00000000" w:rsidRPr="00000000">
        <w:rPr>
          <w:color w:val="262626"/>
          <w:sz w:val="23"/>
          <w:szCs w:val="23"/>
          <w:rtl w:val="0"/>
        </w:rPr>
        <w:t xml:space="preserve"> e</w:t>
      </w:r>
      <w:r w:rsidDel="00000000" w:rsidR="00000000" w:rsidRPr="00000000">
        <w:rPr>
          <w:color w:val="4b4b4b"/>
          <w:sz w:val="23"/>
          <w:szCs w:val="23"/>
          <w:rtl w:val="0"/>
        </w:rPr>
        <w:t xml:space="preserve">lfogadta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a jelölést.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9" w:lineRule="auto"/>
        <w:ind w:left="0" w:right="968" w:firstLine="0"/>
        <w:rPr>
          <w:color w:val="363636"/>
          <w:sz w:val="23"/>
          <w:szCs w:val="23"/>
        </w:rPr>
      </w:pP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4/2021. (IX.XVII.) számú Ellenőrző bizottsági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határozat: az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Ellenőrző bizottság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3 igennel,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egyhangúlag Juharos Esztert választotta az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ülésről készülő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emlékeztető elkészítőjéül.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sz w:val="23"/>
          <w:szCs w:val="23"/>
        </w:rPr>
      </w:pPr>
      <w:r w:rsidDel="00000000" w:rsidR="00000000" w:rsidRPr="00000000">
        <w:rPr>
          <w:b w:val="1"/>
          <w:rtl w:val="0"/>
        </w:rPr>
        <w:t xml:space="preserve">14.48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Juharos Eszter</w:t>
      </w:r>
      <w:r w:rsidDel="00000000" w:rsidR="00000000" w:rsidRPr="00000000">
        <w:rPr>
          <w:color w:val="262626"/>
          <w:sz w:val="23"/>
          <w:szCs w:val="23"/>
          <w:rtl w:val="0"/>
        </w:rPr>
        <w:t xml:space="preserve">: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az ülés </w:t>
      </w:r>
      <w:r w:rsidDel="00000000" w:rsidR="00000000" w:rsidRPr="00000000">
        <w:rPr>
          <w:color w:val="4b4b4b"/>
          <w:sz w:val="23"/>
          <w:szCs w:val="23"/>
          <w:rtl w:val="0"/>
        </w:rPr>
        <w:t xml:space="preserve">meghivójában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kiküldött napirend a következő: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5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pos="498"/>
        </w:tabs>
        <w:ind w:left="497" w:hanging="241"/>
        <w:rPr>
          <w:color w:val="4b4b4b"/>
          <w:sz w:val="23"/>
          <w:szCs w:val="23"/>
        </w:rPr>
      </w:pPr>
      <w:r w:rsidDel="00000000" w:rsidR="00000000" w:rsidRPr="00000000">
        <w:rPr>
          <w:color w:val="363636"/>
          <w:sz w:val="23"/>
          <w:szCs w:val="23"/>
          <w:rtl w:val="0"/>
        </w:rPr>
        <w:t xml:space="preserve">Személyes kérdések,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pos="500"/>
        </w:tabs>
        <w:spacing w:before="17" w:lineRule="auto"/>
        <w:ind w:left="499" w:hanging="242"/>
        <w:rPr>
          <w:color w:val="151515"/>
          <w:sz w:val="23"/>
          <w:szCs w:val="23"/>
        </w:rPr>
      </w:pPr>
      <w:r w:rsidDel="00000000" w:rsidR="00000000" w:rsidRPr="00000000">
        <w:rPr>
          <w:color w:val="151515"/>
          <w:sz w:val="23"/>
          <w:szCs w:val="23"/>
          <w:rtl w:val="0"/>
        </w:rPr>
        <w:t xml:space="preserve">Egyebek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Rule="auto"/>
        <w:ind w:left="0" w:firstLine="0"/>
        <w:rPr/>
      </w:pPr>
      <w:r w:rsidDel="00000000" w:rsidR="00000000" w:rsidRPr="00000000">
        <w:rPr>
          <w:color w:val="4b4b4b"/>
          <w:sz w:val="23"/>
          <w:szCs w:val="23"/>
          <w:rtl w:val="0"/>
        </w:rPr>
        <w:t xml:space="preserve">További napir</w:t>
      </w:r>
      <w:r w:rsidDel="00000000" w:rsidR="00000000" w:rsidRPr="00000000">
        <w:rPr>
          <w:color w:val="262626"/>
          <w:sz w:val="23"/>
          <w:szCs w:val="23"/>
          <w:rtl w:val="0"/>
        </w:rPr>
        <w:t xml:space="preserve">endi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pont és sorrend módositó kérelem nem </w:t>
      </w:r>
      <w:r w:rsidDel="00000000" w:rsidR="00000000" w:rsidRPr="00000000">
        <w:rPr>
          <w:color w:val="262626"/>
          <w:sz w:val="23"/>
          <w:szCs w:val="23"/>
          <w:rtl w:val="0"/>
        </w:rPr>
        <w:t xml:space="preserve">érkeze</w:t>
      </w:r>
      <w:r w:rsidDel="00000000" w:rsidR="00000000" w:rsidRPr="00000000">
        <w:rPr>
          <w:color w:val="4b4b4b"/>
          <w:sz w:val="23"/>
          <w:szCs w:val="23"/>
          <w:rtl w:val="0"/>
        </w:rPr>
        <w:t xml:space="preserve">tt.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35" w:lineRule="auto"/>
        <w:ind w:left="0" w:right="968" w:firstLine="0"/>
        <w:rPr>
          <w:i w:val="1"/>
          <w:color w:val="363636"/>
          <w:sz w:val="23"/>
          <w:szCs w:val="23"/>
        </w:rPr>
      </w:pP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5/2021.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(IX XVII.) számú Ellenőrző bizottsági határozat: Az Ellenőrző bizottság 3 igennel, egyhangúlag elfogadta a napirendet.</w:t>
      </w:r>
    </w:p>
    <w:p w:rsidR="00000000" w:rsidDel="00000000" w:rsidP="00000000" w:rsidRDefault="00000000" w:rsidRPr="00000000" w14:paraId="00000018">
      <w:pPr>
        <w:widowControl w:val="0"/>
        <w:spacing w:line="249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9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9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</w:t>
      </w: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Személyes ügyek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b w:val="1"/>
          <w:rtl w:val="0"/>
        </w:rPr>
        <w:t xml:space="preserve">14.49</w:t>
      </w:r>
      <w:r w:rsidDel="00000000" w:rsidR="00000000" w:rsidRPr="00000000">
        <w:rPr>
          <w:rtl w:val="0"/>
        </w:rPr>
        <w:t xml:space="preserve"> – Hegedűs Dávid Juharos Eszter jelöli az Ellenőrző Bizottság elnökének.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b w:val="1"/>
          <w:rtl w:val="0"/>
        </w:rPr>
        <w:t xml:space="preserve">14.49</w:t>
      </w:r>
      <w:r w:rsidDel="00000000" w:rsidR="00000000" w:rsidRPr="00000000">
        <w:rPr>
          <w:rtl w:val="0"/>
        </w:rPr>
        <w:t xml:space="preserve"> – Juharos Eszter elfogadja a jelölést.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b w:val="1"/>
          <w:rtl w:val="0"/>
        </w:rPr>
        <w:t xml:space="preserve">14.50</w:t>
      </w:r>
      <w:r w:rsidDel="00000000" w:rsidR="00000000" w:rsidRPr="00000000">
        <w:rPr>
          <w:rtl w:val="0"/>
        </w:rPr>
        <w:t xml:space="preserve"> – Juharos Eszter kifejti, hogy eddigi munkáját miért szeretné folytatni.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b w:val="1"/>
          <w:rtl w:val="0"/>
        </w:rPr>
        <w:t xml:space="preserve">14.50</w:t>
      </w:r>
      <w:r w:rsidDel="00000000" w:rsidR="00000000" w:rsidRPr="00000000">
        <w:rPr>
          <w:rtl w:val="0"/>
        </w:rPr>
        <w:t xml:space="preserve"> – Hegedűs Dávid kifejti, hogy a Küldöttgyűlés több tagja számára se világos hogy miért nem ő az EB Elnök, mert számos megkeresésre ő reagál. Szeretné leszögezni továbbá, hogy nem azért nem EB Elnök, mert nem akar az lenni, hanem személyes okokra hivatkozva nem szeretne jelentkezni a pozícióra.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b w:val="1"/>
          <w:rtl w:val="0"/>
        </w:rPr>
        <w:t xml:space="preserve">14.53</w:t>
      </w:r>
      <w:r w:rsidDel="00000000" w:rsidR="00000000" w:rsidRPr="00000000">
        <w:rPr>
          <w:rtl w:val="0"/>
        </w:rPr>
        <w:t xml:space="preserve"> – Juharos Eszter kifejti, hogy a pozíció átvételekor megbeszélt munka megosztáshoz tartottuk magunkat, ami alapján Dávid valóban aktívabban kommunikál a képviselőkkel, Eszter viszont az EHÖK és dokumentumok témáját kezeli. Nyitott arra, hogy ezen a dinamikán változtassunk a jövőben.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b w:val="1"/>
          <w:rtl w:val="0"/>
        </w:rPr>
        <w:t xml:space="preserve">14.55</w:t>
      </w:r>
      <w:r w:rsidDel="00000000" w:rsidR="00000000" w:rsidRPr="00000000">
        <w:rPr>
          <w:rtl w:val="0"/>
        </w:rPr>
        <w:t xml:space="preserve"> – Hegedűs Dávid ahhoz szeretné magát tartani ami eddig meg lett beszélve, de azt leszögezi, hogy ő ha valaha EB Elnök lesz, akkor sem kíván részt venni az EHÖK EB munkájában, majd delegál maga helyett embert.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35" w:lineRule="auto"/>
        <w:ind w:right="968"/>
        <w:rPr/>
      </w:pP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6/2021.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(IX XVII.) számú Ellenőrző bizottsági határozat: Az Ellenőrző bizottság 3 igennel, egyhangúlag Juharos Eszter választotta meg az Ellenőrző Bizottság Elnökének.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b w:val="1"/>
          <w:rtl w:val="0"/>
        </w:rPr>
        <w:t xml:space="preserve">15.02</w:t>
      </w:r>
      <w:r w:rsidDel="00000000" w:rsidR="00000000" w:rsidRPr="00000000">
        <w:rPr>
          <w:rtl w:val="0"/>
        </w:rPr>
        <w:t xml:space="preserve"> – napirendi pont lezárása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</w:t>
      </w: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Egyebek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b w:val="1"/>
          <w:rtl w:val="0"/>
        </w:rPr>
        <w:t xml:space="preserve">15.02</w:t>
      </w:r>
      <w:r w:rsidDel="00000000" w:rsidR="00000000" w:rsidRPr="00000000">
        <w:rPr>
          <w:rtl w:val="0"/>
        </w:rPr>
        <w:t xml:space="preserve"> – Juharos Eszter emlékezteti a tagokat, hogy egy hete kiderült, hogy az NFTV, nyújtott mandátumokról szóló 58§-a hibásan van idézve a HKR 39§-ban. Az EHÖK EB Elnöke téves tájékoztatást adott nekünk ezzel kapcsolatban, majd ezek után a TTK EB a téves információk tudatában járt el. 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Az ügyről hivatalosan tájékoztatva lesz az EHÖK EB Elnök email formájában. Jeges Viktor TTK HÖK Elnök is tudomást szerzett a tévedésről és szorgalmazta az email kiküldését.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b w:val="1"/>
          <w:rtl w:val="0"/>
        </w:rPr>
        <w:t xml:space="preserve">15.08 </w:t>
      </w:r>
      <w:r w:rsidDel="00000000" w:rsidR="00000000" w:rsidRPr="00000000">
        <w:rPr>
          <w:rtl w:val="0"/>
        </w:rPr>
        <w:t xml:space="preserve">–  Hegedűs Dávid kezdeményezi, hogy az ügy kapcsán terjesszünk fel az EHÖK Kgy-nak egy HKR módosítási kérelmet. 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b w:val="1"/>
          <w:rtl w:val="0"/>
        </w:rPr>
        <w:t xml:space="preserve">15.15</w:t>
      </w:r>
      <w:r w:rsidDel="00000000" w:rsidR="00000000" w:rsidRPr="00000000">
        <w:rPr>
          <w:rtl w:val="0"/>
        </w:rPr>
        <w:t xml:space="preserve"> – Juharos Eszter felhozza a fogadóóra időpontjának kérdését, amire rövides egyeztetés után a péntek 2-4 óra idősávot határozza meg az EB.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Továbbá vázolja, hogy az első fogadóóra programja a fiókok átnézése lesz, illetve hogy az EB saját asztalát és fiókját rendbe kell tenni viszonylag sürgősen. A zacskóban tárolt papírokat át kell szortírozni.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b w:val="1"/>
          <w:rtl w:val="0"/>
        </w:rPr>
        <w:t xml:space="preserve">15.19</w:t>
      </w:r>
      <w:r w:rsidDel="00000000" w:rsidR="00000000" w:rsidRPr="00000000">
        <w:rPr>
          <w:rtl w:val="0"/>
        </w:rPr>
        <w:t xml:space="preserve"> – Juharos Eszter szorgalmazza, hogy készüljön egy rendszer a munkamegosztásról, mert az eddigiekből okulva ebben nem volt igazán sikeres a bizottság.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b w:val="1"/>
          <w:rtl w:val="0"/>
        </w:rPr>
        <w:t xml:space="preserve">15.21</w:t>
      </w:r>
      <w:r w:rsidDel="00000000" w:rsidR="00000000" w:rsidRPr="00000000">
        <w:rPr>
          <w:rtl w:val="0"/>
        </w:rPr>
        <w:t xml:space="preserve"> – Hegedűs Dávid megkéri Kovács Zoltánt, hogy tanulja meg az iktató rendszer használatát.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b w:val="1"/>
          <w:rtl w:val="0"/>
        </w:rPr>
        <w:t xml:space="preserve">15.23</w:t>
      </w:r>
      <w:r w:rsidDel="00000000" w:rsidR="00000000" w:rsidRPr="00000000">
        <w:rPr>
          <w:rtl w:val="0"/>
        </w:rPr>
        <w:t xml:space="preserve"> – Kovács Zoltán ebbe beleegyezik, jelzi továbbá, hogy ezzel egyébként is el van maradva a bizottság, így időszerű lenne elkezdeni.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b w:val="1"/>
          <w:rtl w:val="0"/>
        </w:rPr>
        <w:t xml:space="preserve">15.27</w:t>
      </w:r>
      <w:r w:rsidDel="00000000" w:rsidR="00000000" w:rsidRPr="00000000">
        <w:rPr>
          <w:rtl w:val="0"/>
        </w:rPr>
        <w:t xml:space="preserve"> – Juharos Eszter felveti a közös google naptár ötletét majd eszébe jut, hogy erre van a  fogadóóra.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Megkéri Hegedűs Dávidot, hogy ha elolvas fontos emaileket, akkor arról szóljon, mert a levelező rendszer nem küld értesítést a többieknek.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b w:val="1"/>
          <w:rtl w:val="0"/>
        </w:rPr>
        <w:t xml:space="preserve">15.35</w:t>
      </w:r>
      <w:r w:rsidDel="00000000" w:rsidR="00000000" w:rsidRPr="00000000">
        <w:rPr>
          <w:rtl w:val="0"/>
        </w:rPr>
        <w:t xml:space="preserve"> – A Bizottság tagjai egyet értenek abban, hogy Jeges Viktor üzeneteit nehéz megérteni és nem mindig jön át azok lényegi tartalma, ez okoz fennakadásokat.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b w:val="1"/>
          <w:rtl w:val="0"/>
        </w:rPr>
        <w:t xml:space="preserve">15.35</w:t>
      </w:r>
      <w:r w:rsidDel="00000000" w:rsidR="00000000" w:rsidRPr="00000000">
        <w:rPr>
          <w:rtl w:val="0"/>
        </w:rPr>
        <w:t xml:space="preserve"> – Juharos Eszter felhozza egy “hiányzó papírok” excel tábla létrehozását, hogy könnyebb legyen átlátni, hogy milyen dokumentumok hiányoznak.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  <w:t xml:space="preserve">Foglalkozni kell a hiányzó átadás-átvételik kérdésével illetve a kártya igénylés kérdésével.</w:t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b w:val="1"/>
          <w:rtl w:val="0"/>
        </w:rPr>
        <w:t xml:space="preserve">15.54</w:t>
      </w:r>
      <w:r w:rsidDel="00000000" w:rsidR="00000000" w:rsidRPr="00000000">
        <w:rPr>
          <w:rtl w:val="0"/>
        </w:rPr>
        <w:t xml:space="preserve"> – Juharos Eszter lezárta az ülést.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Az ülésen hozott határozatok:</w:t>
      </w:r>
    </w:p>
    <w:p w:rsidR="00000000" w:rsidDel="00000000" w:rsidP="00000000" w:rsidRDefault="00000000" w:rsidRPr="00000000" w14:paraId="0000004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9" w:lineRule="auto"/>
        <w:ind w:right="968"/>
        <w:rPr>
          <w:color w:val="363636"/>
          <w:sz w:val="23"/>
          <w:szCs w:val="23"/>
        </w:rPr>
      </w:pP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4/2021. (IX.XVII.) számú Ellenőrző bizottsági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határozat: az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Ellenőrző bizottság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3 igennel,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egyhangúlag Juharos Esztert választotta az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ülésről készülő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emlékeztető elkészítőjéül.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9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35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5/2021.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(IX XVII.) számú Ellenőrző bizottsági határozat: Az Ellenőrző bizottság 3 igennel, egyhangúlag elfogadta a napirendet.</w:t>
      </w:r>
    </w:p>
    <w:p w:rsidR="00000000" w:rsidDel="00000000" w:rsidP="00000000" w:rsidRDefault="00000000" w:rsidRPr="00000000" w14:paraId="00000053">
      <w:pPr>
        <w:widowControl w:val="0"/>
        <w:spacing w:line="249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35" w:lineRule="auto"/>
        <w:ind w:right="968"/>
        <w:rPr>
          <w:b w:val="1"/>
          <w:i w:val="1"/>
          <w:color w:val="363636"/>
          <w:sz w:val="23"/>
          <w:szCs w:val="23"/>
        </w:rPr>
      </w:pP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6/2021.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(IX XVII.) számú Ellenőrző bizottsági határozat: Az Ellenőrző bizottság 3 igennel, egyhangúlag Juharos Eszter választotta meg az Ellenőrző Bizottság Elnökének.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9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9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  <w:tab/>
        <w:t xml:space="preserve">Az emlékeztetőt készítette:</w:t>
        <w:tab/>
        <w:t xml:space="preserve">Az emlékeztetőt hitelesítette:</w:t>
      </w:r>
    </w:p>
    <w:p w:rsidR="00000000" w:rsidDel="00000000" w:rsidP="00000000" w:rsidRDefault="00000000" w:rsidRPr="00000000" w14:paraId="000000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  <w:tab/>
        <w:t xml:space="preserve">Juharos Eszter</w:t>
        <w:tab/>
        <w:t xml:space="preserve">Hegedűs Dávid</w:t>
      </w:r>
    </w:p>
    <w:p w:rsidR="00000000" w:rsidDel="00000000" w:rsidP="00000000" w:rsidRDefault="00000000" w:rsidRPr="00000000" w14:paraId="000000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  <w:tab/>
        <w:t xml:space="preserve">Ellenőrző Bizottság tagja</w:t>
        <w:tab/>
        <w:t xml:space="preserve">az ülés levezető elnöke</w:t>
      </w:r>
    </w:p>
    <w:p w:rsidR="00000000" w:rsidDel="00000000" w:rsidP="00000000" w:rsidRDefault="00000000" w:rsidRPr="00000000" w14:paraId="000000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  <w:tab/>
        <w:t xml:space="preserve">ELTE TTK HÖK</w:t>
        <w:tab/>
        <w:t xml:space="preserve">ELTE TTK HÖK</w:t>
      </w:r>
    </w:p>
    <w:p w:rsidR="00000000" w:rsidDel="00000000" w:rsidP="00000000" w:rsidRDefault="00000000" w:rsidRPr="00000000" w14:paraId="0000006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Jelenléti ív</w:t>
      </w:r>
    </w:p>
    <w:p w:rsidR="00000000" w:rsidDel="00000000" w:rsidP="00000000" w:rsidRDefault="00000000" w:rsidRPr="00000000" w14:paraId="0000006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tl w:val="0"/>
        </w:rPr>
        <w:t xml:space="preserve">Hegedűs Dávid</w:t>
      </w:r>
    </w:p>
    <w:p w:rsidR="00000000" w:rsidDel="00000000" w:rsidP="00000000" w:rsidRDefault="00000000" w:rsidRPr="00000000" w14:paraId="0000006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tl w:val="0"/>
        </w:rPr>
        <w:t xml:space="preserve">Juharos Eszter</w:t>
      </w:r>
    </w:p>
    <w:p w:rsidR="00000000" w:rsidDel="00000000" w:rsidP="00000000" w:rsidRDefault="00000000" w:rsidRPr="00000000" w14:paraId="0000006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tl w:val="0"/>
        </w:rPr>
        <w:t xml:space="preserve">Kovács Zoltán</w:t>
      </w:r>
    </w:p>
    <w:sectPr>
      <w:headerReference r:id="rId7" w:type="first"/>
      <w:headerReference r:id="rId8" w:type="even"/>
      <w:footerReference r:id="rId9" w:type="default"/>
      <w:footerReference r:id="rId10" w:type="first"/>
      <w:pgSz w:h="16838" w:w="11906" w:orient="portrait"/>
      <w:pgMar w:bottom="1417" w:top="1417" w:left="1417" w:right="1417" w:header="102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15" w:firstLine="0"/>
      <w:jc w:val="center"/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Eötvös Loránd Tudományegyetem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120" w:before="0" w:line="240" w:lineRule="auto"/>
      <w:ind w:left="0" w:right="15" w:firstLine="0"/>
      <w:jc w:val="center"/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Természettudományi Kar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-628648</wp:posOffset>
          </wp:positionH>
          <wp:positionV relativeFrom="paragraph">
            <wp:posOffset>61615</wp:posOffset>
          </wp:positionV>
          <wp:extent cx="1391284" cy="1391284"/>
          <wp:effectExtent b="0" l="0" r="0" t="0"/>
          <wp:wrapSquare wrapText="bothSides" distB="0" distT="0" distL="0" distR="0"/>
          <wp:docPr descr="elte_cimer_ff" id="3" name="image1.jpg"/>
          <a:graphic>
            <a:graphicData uri="http://schemas.openxmlformats.org/drawingml/2006/picture">
              <pic:pic>
                <pic:nvPicPr>
                  <pic:cNvPr descr="elte_cimer_ff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1284" cy="139128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120" w:before="0" w:line="240" w:lineRule="auto"/>
      <w:ind w:left="0" w:right="15" w:firstLine="0"/>
      <w:jc w:val="center"/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Hallgatói Önkormányzat </w:t>
      <w:br w:type="textWrapping"/>
      <w:t xml:space="preserve">Ellenőrző bizottság</w:t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left" w:pos="660"/>
      </w:tabs>
      <w:spacing w:after="120" w:before="0" w:line="240" w:lineRule="auto"/>
      <w:ind w:left="0" w:right="-567" w:firstLine="0"/>
      <w:jc w:val="left"/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</w:r>
  </w:p>
  <w:tbl>
    <w:tblPr>
      <w:tblStyle w:val="Table1"/>
      <w:tblW w:w="10374.0" w:type="dxa"/>
      <w:jc w:val="left"/>
      <w:tblInd w:w="0.0" w:type="dxa"/>
      <w:tblLayout w:type="fixed"/>
      <w:tblLook w:val="0400"/>
    </w:tblPr>
    <w:tblGrid>
      <w:gridCol w:w="2030"/>
      <w:gridCol w:w="3859"/>
      <w:gridCol w:w="282"/>
      <w:gridCol w:w="2121"/>
      <w:gridCol w:w="2010"/>
      <w:gridCol w:w="72"/>
      <w:tblGridChange w:id="0">
        <w:tblGrid>
          <w:gridCol w:w="2030"/>
          <w:gridCol w:w="3859"/>
          <w:gridCol w:w="282"/>
          <w:gridCol w:w="2121"/>
          <w:gridCol w:w="2010"/>
          <w:gridCol w:w="72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72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567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73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83" w:right="-567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1117 Budapest, Pázmány Péter sétány 1/A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75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35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Iktatószám: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6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34" w:right="-35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EHÖK</w:t>
          </w:r>
        </w:p>
      </w:tc>
    </w:tr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77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567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78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83" w:right="-107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Telefon/fax: 372-2654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79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35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Tételszám: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left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B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35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7D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567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7E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-58" w:right="-567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7F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-35" w:right="-35" w:firstLine="36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Mellékletek száma: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left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81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35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–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3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97" w:hanging="240"/>
      </w:pPr>
      <w:rPr/>
    </w:lvl>
    <w:lvl w:ilvl="1">
      <w:start w:val="1"/>
      <w:numFmt w:val="bullet"/>
      <w:lvlText w:val="•"/>
      <w:lvlJc w:val="left"/>
      <w:pPr>
        <w:ind w:left="1502" w:hanging="240"/>
      </w:pPr>
      <w:rPr/>
    </w:lvl>
    <w:lvl w:ilvl="2">
      <w:start w:val="1"/>
      <w:numFmt w:val="bullet"/>
      <w:lvlText w:val="•"/>
      <w:lvlJc w:val="left"/>
      <w:pPr>
        <w:ind w:left="2505" w:hanging="240"/>
      </w:pPr>
      <w:rPr/>
    </w:lvl>
    <w:lvl w:ilvl="3">
      <w:start w:val="1"/>
      <w:numFmt w:val="bullet"/>
      <w:lvlText w:val="•"/>
      <w:lvlJc w:val="left"/>
      <w:pPr>
        <w:ind w:left="3508" w:hanging="240"/>
      </w:pPr>
      <w:rPr/>
    </w:lvl>
    <w:lvl w:ilvl="4">
      <w:start w:val="1"/>
      <w:numFmt w:val="bullet"/>
      <w:lvlText w:val="•"/>
      <w:lvlJc w:val="left"/>
      <w:pPr>
        <w:ind w:left="4511" w:hanging="240"/>
      </w:pPr>
      <w:rPr/>
    </w:lvl>
    <w:lvl w:ilvl="5">
      <w:start w:val="1"/>
      <w:numFmt w:val="bullet"/>
      <w:lvlText w:val="•"/>
      <w:lvlJc w:val="left"/>
      <w:pPr>
        <w:ind w:left="5514" w:hanging="240"/>
      </w:pPr>
      <w:rPr/>
    </w:lvl>
    <w:lvl w:ilvl="6">
      <w:start w:val="1"/>
      <w:numFmt w:val="bullet"/>
      <w:lvlText w:val="•"/>
      <w:lvlJc w:val="left"/>
      <w:pPr>
        <w:ind w:left="6517" w:hanging="240"/>
      </w:pPr>
      <w:rPr/>
    </w:lvl>
    <w:lvl w:ilvl="7">
      <w:start w:val="1"/>
      <w:numFmt w:val="bullet"/>
      <w:lvlText w:val="•"/>
      <w:lvlJc w:val="left"/>
      <w:pPr>
        <w:ind w:left="7520" w:hanging="240"/>
      </w:pPr>
      <w:rPr/>
    </w:lvl>
    <w:lvl w:ilvl="8">
      <w:start w:val="1"/>
      <w:numFmt w:val="bullet"/>
      <w:lvlText w:val="•"/>
      <w:lvlJc w:val="left"/>
      <w:pPr>
        <w:ind w:left="8523" w:hanging="2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u w:val="single"/>
    </w:rPr>
  </w:style>
  <w:style w:type="paragraph" w:styleId="Heading2">
    <w:name w:val="heading 2"/>
    <w:basedOn w:val="Normal"/>
    <w:next w:val="Normal"/>
    <w:pPr>
      <w:keepNext w:val="1"/>
      <w:ind w:left="7921" w:hanging="7381"/>
      <w:jc w:val="center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</w:pPr>
    <w:rPr>
      <w:b w:val="1"/>
      <w:sz w:val="28"/>
      <w:szCs w:val="28"/>
      <w:u w:val="singl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Title">
    <w:name w:val="Title"/>
    <w:basedOn w:val="Normal"/>
    <w:next w:val="Normal"/>
    <w:pPr>
      <w:ind w:left="7921" w:hanging="7381"/>
      <w:jc w:val="center"/>
    </w:pPr>
    <w:rPr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u w:val="single"/>
    </w:rPr>
  </w:style>
  <w:style w:type="paragraph" w:styleId="Heading2">
    <w:name w:val="heading 2"/>
    <w:basedOn w:val="Normal"/>
    <w:next w:val="Normal"/>
    <w:pPr>
      <w:keepNext w:val="1"/>
      <w:ind w:left="7921" w:hanging="7381"/>
      <w:jc w:val="center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</w:pPr>
    <w:rPr>
      <w:b w:val="1"/>
      <w:sz w:val="28"/>
      <w:szCs w:val="28"/>
      <w:u w:val="singl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Title">
    <w:name w:val="Title"/>
    <w:basedOn w:val="Normal"/>
    <w:next w:val="Normal"/>
    <w:pPr>
      <w:ind w:left="7921" w:hanging="7381"/>
      <w:jc w:val="center"/>
    </w:pPr>
    <w:rPr>
      <w:b w:val="1"/>
      <w:sz w:val="40"/>
      <w:szCs w:val="40"/>
    </w:rPr>
  </w:style>
  <w:style w:type="character" w:styleId="12">
    <w:name w:val="Heading 1 Char"/>
    <w:basedOn w:val="236"/>
    <w:link w:val="229"/>
    <w:uiPriority w:val="9"/>
    <w:rPr>
      <w:rFonts w:ascii="Arial" w:cs="Arial" w:eastAsia="Arial" w:hAnsi="Arial"/>
      <w:sz w:val="40"/>
      <w:szCs w:val="40"/>
    </w:rPr>
  </w:style>
  <w:style w:type="character" w:styleId="14">
    <w:name w:val="Heading 2 Char"/>
    <w:basedOn w:val="236"/>
    <w:link w:val="230"/>
    <w:uiPriority w:val="9"/>
    <w:rPr>
      <w:rFonts w:ascii="Arial" w:cs="Arial" w:eastAsia="Arial" w:hAnsi="Arial"/>
      <w:sz w:val="34"/>
    </w:rPr>
  </w:style>
  <w:style w:type="character" w:styleId="16">
    <w:name w:val="Heading 3 Char"/>
    <w:basedOn w:val="236"/>
    <w:link w:val="231"/>
    <w:uiPriority w:val="9"/>
    <w:rPr>
      <w:rFonts w:ascii="Arial" w:cs="Arial" w:eastAsia="Arial" w:hAnsi="Arial"/>
      <w:sz w:val="30"/>
      <w:szCs w:val="30"/>
    </w:rPr>
  </w:style>
  <w:style w:type="character" w:styleId="18">
    <w:name w:val="Heading 4 Char"/>
    <w:basedOn w:val="236"/>
    <w:link w:val="232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20">
    <w:name w:val="Heading 5 Char"/>
    <w:basedOn w:val="236"/>
    <w:link w:val="233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22">
    <w:name w:val="Heading 6 Char"/>
    <w:basedOn w:val="236"/>
    <w:link w:val="234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24">
    <w:name w:val="Heading 7 Char"/>
    <w:basedOn w:val="236"/>
    <w:link w:val="235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5">
    <w:name w:val="Heading 8"/>
    <w:basedOn w:val="228"/>
    <w:next w:val="228"/>
    <w:link w:val="26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6">
    <w:name w:val="Heading 8 Char"/>
    <w:basedOn w:val="236"/>
    <w:link w:val="25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7">
    <w:name w:val="Heading 9"/>
    <w:basedOn w:val="228"/>
    <w:next w:val="228"/>
    <w:link w:val="28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28">
    <w:name w:val="Heading 9 Char"/>
    <w:basedOn w:val="236"/>
    <w:link w:val="27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29">
    <w:name w:val="List Paragraph"/>
    <w:basedOn w:val="228"/>
    <w:uiPriority w:val="34"/>
    <w:qFormat w:val="1"/>
    <w:pPr>
      <w:ind w:left="720"/>
      <w:contextualSpacing w:val="1"/>
    </w:pPr>
  </w:style>
  <w:style w:type="paragraph" w:styleId="31">
    <w:name w:val="No Spacing"/>
    <w:uiPriority w:val="1"/>
    <w:qFormat w:val="1"/>
    <w:pPr>
      <w:spacing w:after="0" w:before="0" w:line="240" w:lineRule="auto"/>
    </w:pPr>
  </w:style>
  <w:style w:type="character" w:styleId="33">
    <w:name w:val="Title Char"/>
    <w:basedOn w:val="236"/>
    <w:link w:val="242"/>
    <w:uiPriority w:val="10"/>
    <w:rPr>
      <w:sz w:val="48"/>
      <w:szCs w:val="48"/>
    </w:rPr>
  </w:style>
  <w:style w:type="paragraph" w:styleId="34">
    <w:name w:val="Subtitle"/>
    <w:basedOn w:val="228"/>
    <w:next w:val="228"/>
    <w:link w:val="35"/>
    <w:uiPriority w:val="11"/>
    <w:qFormat w:val="1"/>
    <w:pPr>
      <w:spacing w:after="200" w:before="200"/>
    </w:pPr>
    <w:rPr>
      <w:sz w:val="24"/>
      <w:szCs w:val="24"/>
    </w:rPr>
  </w:style>
  <w:style w:type="character" w:styleId="35">
    <w:name w:val="Subtitle Char"/>
    <w:basedOn w:val="236"/>
    <w:link w:val="34"/>
    <w:uiPriority w:val="11"/>
    <w:rPr>
      <w:sz w:val="24"/>
      <w:szCs w:val="24"/>
    </w:rPr>
  </w:style>
  <w:style w:type="paragraph" w:styleId="36">
    <w:name w:val="Quote"/>
    <w:basedOn w:val="228"/>
    <w:next w:val="228"/>
    <w:link w:val="37"/>
    <w:uiPriority w:val="29"/>
    <w:qFormat w:val="1"/>
    <w:pPr>
      <w:ind w:left="720" w:right="720"/>
    </w:pPr>
    <w:rPr>
      <w:i w:val="1"/>
    </w:rPr>
  </w:style>
  <w:style w:type="character" w:styleId="37">
    <w:name w:val="Quote Char"/>
    <w:link w:val="36"/>
    <w:uiPriority w:val="29"/>
    <w:rPr>
      <w:i w:val="1"/>
    </w:rPr>
  </w:style>
  <w:style w:type="paragraph" w:styleId="38">
    <w:name w:val="Intense Quote"/>
    <w:basedOn w:val="228"/>
    <w:next w:val="228"/>
    <w:link w:val="39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39">
    <w:name w:val="Intense Quote Char"/>
    <w:link w:val="38"/>
    <w:uiPriority w:val="30"/>
    <w:rPr>
      <w:i w:val="1"/>
    </w:rPr>
  </w:style>
  <w:style w:type="character" w:styleId="41">
    <w:name w:val="Header Char"/>
    <w:basedOn w:val="236"/>
    <w:link w:val="240"/>
    <w:uiPriority w:val="99"/>
  </w:style>
  <w:style w:type="character" w:styleId="43">
    <w:name w:val="Footer Char"/>
    <w:basedOn w:val="236"/>
    <w:link w:val="241"/>
    <w:uiPriority w:val="99"/>
  </w:style>
  <w:style w:type="table" w:styleId="45">
    <w:name w:val="Lined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f2f2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2f2f2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7f7f7f" w:val="clear"/>
      </w:tcPr>
    </w:tblStylePr>
  </w:style>
  <w:style w:type="table" w:styleId="46">
    <w:name w:val="Lined - Accent 1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548dd4" w:val="clear"/>
      </w:tcPr>
    </w:tblStylePr>
  </w:style>
  <w:style w:type="table" w:styleId="47">
    <w:name w:val="Lined - Accent 2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d99594" w:val="clear"/>
      </w:tcPr>
    </w:tblStylePr>
  </w:style>
  <w:style w:type="table" w:styleId="48">
    <w:name w:val="Lined - Accent 3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9bb559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9bb559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9bb559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9bb559" w:val="clear"/>
      </w:tcPr>
    </w:tblStylePr>
  </w:style>
  <w:style w:type="table" w:styleId="49">
    <w:name w:val="Lined - Accent 4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b2a1c7" w:val="clear"/>
      </w:tcPr>
    </w:tblStylePr>
  </w:style>
  <w:style w:type="table" w:styleId="50">
    <w:name w:val="Lined - Accent 5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4bacc6" w:val="clear"/>
      </w:tcPr>
    </w:tblStylePr>
  </w:style>
  <w:style w:type="table" w:styleId="51">
    <w:name w:val="Lined - Accent 6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f79646" w:val="clear"/>
      </w:tcPr>
    </w:tblStylePr>
  </w:style>
  <w:style w:type="table" w:styleId="52">
    <w:name w:val="Bordered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7f7f7f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7f7f7f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7f7f7f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7f7f7f" w:space="0" w:sz="12" w:val="single"/>
        </w:tcBorders>
      </w:tcPr>
    </w:tblStylePr>
  </w:style>
  <w:style w:type="table" w:styleId="53">
    <w:name w:val="Bordered - Accent 1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8cce4" w:space="0" w:sz="4" w:val="single"/>
        <w:left w:color="b8cce4" w:space="0" w:sz="4" w:val="single"/>
        <w:bottom w:color="b8cce4" w:space="0" w:sz="4" w:val="single"/>
        <w:right w:color="b8cce4" w:space="0" w:sz="4" w:val="single"/>
        <w:insideH w:color="b8cce4" w:space="0" w:sz="4" w:val="single"/>
        <w:insideV w:color="b8cce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4f81bd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4f81bd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4f81bd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4f81bd" w:space="0" w:sz="12" w:val="single"/>
        </w:tcBorders>
      </w:tcPr>
    </w:tblStylePr>
  </w:style>
  <w:style w:type="table" w:styleId="54">
    <w:name w:val="Bordered - Accent 2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e5b8b7" w:space="0" w:sz="4" w:val="single"/>
        <w:left w:color="e5b8b7" w:space="0" w:sz="4" w:val="single"/>
        <w:bottom w:color="e5b8b7" w:space="0" w:sz="4" w:val="single"/>
        <w:right w:color="e5b8b7" w:space="0" w:sz="4" w:val="single"/>
        <w:insideH w:color="e5b8b7" w:space="0" w:sz="4" w:val="single"/>
        <w:insideV w:color="e5b8b7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e5b8b7" w:space="0" w:sz="4" w:val="single"/>
          <w:left w:color="e5b8b7" w:space="0" w:sz="4" w:val="single"/>
          <w:bottom w:color="e5b8b7" w:space="0" w:sz="4" w:val="single"/>
          <w:right w:color="e5b8b7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d99594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d99594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d99594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d99594" w:space="0" w:sz="12" w:val="single"/>
        </w:tcBorders>
      </w:tcPr>
    </w:tblStylePr>
  </w:style>
  <w:style w:type="table" w:styleId="55">
    <w:name w:val="Bordered - Accent 3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6e3bc" w:space="0" w:sz="4" w:val="single"/>
        <w:left w:color="d6e3bc" w:space="0" w:sz="4" w:val="single"/>
        <w:bottom w:color="d6e3bc" w:space="0" w:sz="4" w:val="single"/>
        <w:right w:color="d6e3bc" w:space="0" w:sz="4" w:val="single"/>
        <w:insideH w:color="d6e3bc" w:space="0" w:sz="4" w:val="single"/>
        <w:insideV w:color="d6e3b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d6e3bc" w:space="0" w:sz="4" w:val="single"/>
          <w:left w:color="d6e3bc" w:space="0" w:sz="4" w:val="single"/>
          <w:bottom w:color="d6e3bc" w:space="0" w:sz="4" w:val="single"/>
          <w:right w:color="d6e3bc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c2d69b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c2d69b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c2d69b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c2d69b" w:space="0" w:sz="12" w:val="single"/>
        </w:tcBorders>
      </w:tcPr>
    </w:tblStylePr>
  </w:style>
  <w:style w:type="table" w:styleId="56">
    <w:name w:val="Bordered - Accent 4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cc0d9" w:space="0" w:sz="4" w:val="single"/>
        <w:left w:color="ccc0d9" w:space="0" w:sz="4" w:val="single"/>
        <w:bottom w:color="ccc0d9" w:space="0" w:sz="4" w:val="single"/>
        <w:right w:color="ccc0d9" w:space="0" w:sz="4" w:val="single"/>
        <w:insideH w:color="ccc0d9" w:space="0" w:sz="4" w:val="single"/>
        <w:insideV w:color="ccc0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ccc0d9" w:space="0" w:sz="4" w:val="single"/>
          <w:left w:color="ccc0d9" w:space="0" w:sz="4" w:val="single"/>
          <w:bottom w:color="ccc0d9" w:space="0" w:sz="4" w:val="single"/>
          <w:right w:color="ccc0d9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b2a1c7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b2a1c7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b2a1c7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b2a1c7" w:space="0" w:sz="12" w:val="single"/>
        </w:tcBorders>
      </w:tcPr>
    </w:tblStylePr>
  </w:style>
  <w:style w:type="table" w:styleId="57">
    <w:name w:val="Bordered - Accent 5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6dde8" w:space="0" w:sz="4" w:val="single"/>
          <w:left w:color="b6dde8" w:space="0" w:sz="4" w:val="single"/>
          <w:bottom w:color="b6dde8" w:space="0" w:sz="4" w:val="single"/>
          <w:right w:color="b6dde8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92cddc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92cddc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92cddc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92cddc" w:space="0" w:sz="12" w:val="single"/>
        </w:tcBorders>
      </w:tcPr>
    </w:tblStylePr>
  </w:style>
  <w:style w:type="table" w:styleId="58">
    <w:name w:val="Bordered - Accent 6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fbd4b4" w:space="0" w:sz="4" w:val="single"/>
          <w:left w:color="fbd4b4" w:space="0" w:sz="4" w:val="single"/>
          <w:bottom w:color="fbd4b4" w:space="0" w:sz="4" w:val="single"/>
          <w:right w:color="fbd4b4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fabf8f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fabf8f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fabf8f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fabf8f" w:space="0" w:sz="12" w:val="single"/>
        </w:tcBorders>
      </w:tcPr>
    </w:tblStylePr>
  </w:style>
  <w:style w:type="table" w:styleId="59">
    <w:name w:val="Bordered &amp; Lined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f2f2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d9d9d9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7f7f7f" w:val="clear"/>
      </w:tcPr>
    </w:tblStylePr>
  </w:style>
  <w:style w:type="table" w:styleId="60">
    <w:name w:val="Bordered &amp; Lined - Accent 1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1f497d" w:space="0" w:sz="4" w:val="single"/>
        <w:left w:color="1f497d" w:space="0" w:sz="4" w:val="single"/>
        <w:bottom w:color="1f497d" w:space="0" w:sz="4" w:val="single"/>
        <w:right w:color="1f497d" w:space="0" w:sz="4" w:val="single"/>
        <w:insideH w:color="1f497d" w:space="0" w:sz="4" w:val="single"/>
        <w:insideV w:color="1f497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548dd4" w:val="clear"/>
      </w:tcPr>
    </w:tblStylePr>
  </w:style>
  <w:style w:type="table" w:styleId="61">
    <w:name w:val="Bordered &amp; Lined - Accent 2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c0504d" w:space="0" w:sz="4" w:val="single"/>
        <w:left w:color="c0504d" w:space="0" w:sz="4" w:val="single"/>
        <w:bottom w:color="c0504d" w:space="0" w:sz="4" w:val="single"/>
        <w:right w:color="c0504d" w:space="0" w:sz="4" w:val="single"/>
        <w:insideH w:color="c0504d" w:space="0" w:sz="4" w:val="single"/>
        <w:insideV w:color="c0504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d99594" w:val="clear"/>
      </w:tcPr>
    </w:tblStylePr>
  </w:style>
  <w:style w:type="table" w:styleId="62">
    <w:name w:val="Bordered &amp; Lined - Accent 3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76923c" w:space="0" w:sz="4" w:val="single"/>
        <w:left w:color="76923c" w:space="0" w:sz="4" w:val="single"/>
        <w:bottom w:color="76923c" w:space="0" w:sz="4" w:val="single"/>
        <w:right w:color="76923c" w:space="0" w:sz="4" w:val="single"/>
        <w:insideH w:color="76923c" w:space="0" w:sz="4" w:val="single"/>
        <w:insideV w:color="76923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9bbb59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9bbb59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9bbb59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9bbb59" w:val="clear"/>
      </w:tcPr>
    </w:tblStylePr>
  </w:style>
  <w:style w:type="table" w:styleId="63">
    <w:name w:val="Bordered &amp; Lined - Accent 4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8064a2" w:space="0" w:sz="4" w:val="single"/>
        <w:left w:color="8064a2" w:space="0" w:sz="4" w:val="single"/>
        <w:bottom w:color="8064a2" w:space="0" w:sz="4" w:val="single"/>
        <w:right w:color="8064a2" w:space="0" w:sz="4" w:val="single"/>
        <w:insideH w:color="8064a2" w:space="0" w:sz="4" w:val="single"/>
        <w:insideV w:color="8064a2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b2a1c7" w:val="clear"/>
      </w:tcPr>
    </w:tblStylePr>
  </w:style>
  <w:style w:type="table" w:styleId="64">
    <w:name w:val="Bordered &amp; Lined - Accent 5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31849b" w:space="0" w:sz="4" w:val="single"/>
        <w:left w:color="31849b" w:space="0" w:sz="4" w:val="single"/>
        <w:bottom w:color="31849b" w:space="0" w:sz="4" w:val="single"/>
        <w:right w:color="31849b" w:space="0" w:sz="4" w:val="single"/>
        <w:insideH w:color="31849b" w:space="0" w:sz="4" w:val="single"/>
        <w:insideV w:color="31849b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4bacc6" w:val="clear"/>
      </w:tcPr>
    </w:tblStylePr>
  </w:style>
  <w:style w:type="table" w:styleId="65">
    <w:name w:val="Bordered &amp; Lined - Accent 6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e36c0a" w:space="0" w:sz="4" w:val="single"/>
        <w:left w:color="e36c0a" w:space="0" w:sz="4" w:val="single"/>
        <w:bottom w:color="e36c0a" w:space="0" w:sz="4" w:val="single"/>
        <w:right w:color="e36c0a" w:space="0" w:sz="4" w:val="single"/>
        <w:insideH w:color="e36c0a" w:space="0" w:sz="4" w:val="single"/>
        <w:insideV w:color="e36c0a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f79646" w:val="clear"/>
      </w:tcPr>
    </w:tblStylePr>
  </w:style>
  <w:style w:type="character" w:styleId="66">
    <w:name w:val="Hyperlink"/>
    <w:uiPriority w:val="99"/>
    <w:unhideWhenUsed w:val="1"/>
    <w:rPr>
      <w:color w:val="0000ff" w:themeColor="hyperlink"/>
      <w:u w:val="single"/>
    </w:rPr>
  </w:style>
  <w:style w:type="character" w:styleId="68">
    <w:name w:val="Footnote Text Char"/>
    <w:link w:val="249"/>
    <w:uiPriority w:val="99"/>
    <w:rPr>
      <w:sz w:val="18"/>
    </w:rPr>
  </w:style>
  <w:style w:type="paragraph" w:styleId="70">
    <w:name w:val="toc 1"/>
    <w:basedOn w:val="228"/>
    <w:next w:val="228"/>
    <w:uiPriority w:val="39"/>
    <w:unhideWhenUsed w:val="1"/>
    <w:pPr>
      <w:spacing w:after="57"/>
      <w:ind w:left="0" w:right="0" w:hanging="0"/>
    </w:pPr>
  </w:style>
  <w:style w:type="paragraph" w:styleId="71">
    <w:name w:val="toc 2"/>
    <w:basedOn w:val="228"/>
    <w:next w:val="228"/>
    <w:uiPriority w:val="39"/>
    <w:unhideWhenUsed w:val="1"/>
    <w:pPr>
      <w:spacing w:after="57"/>
      <w:ind w:left="283" w:right="0" w:hanging="0"/>
    </w:pPr>
  </w:style>
  <w:style w:type="paragraph" w:styleId="72">
    <w:name w:val="toc 3"/>
    <w:basedOn w:val="228"/>
    <w:next w:val="228"/>
    <w:uiPriority w:val="39"/>
    <w:unhideWhenUsed w:val="1"/>
    <w:pPr>
      <w:spacing w:after="57"/>
      <w:ind w:left="567" w:right="0" w:hanging="0"/>
    </w:pPr>
  </w:style>
  <w:style w:type="paragraph" w:styleId="73">
    <w:name w:val="toc 4"/>
    <w:basedOn w:val="228"/>
    <w:next w:val="228"/>
    <w:uiPriority w:val="39"/>
    <w:unhideWhenUsed w:val="1"/>
    <w:pPr>
      <w:spacing w:after="57"/>
      <w:ind w:left="850" w:right="0" w:hanging="0"/>
    </w:pPr>
  </w:style>
  <w:style w:type="paragraph" w:styleId="74">
    <w:name w:val="toc 5"/>
    <w:basedOn w:val="228"/>
    <w:next w:val="228"/>
    <w:uiPriority w:val="39"/>
    <w:unhideWhenUsed w:val="1"/>
    <w:pPr>
      <w:spacing w:after="57"/>
      <w:ind w:left="1134" w:right="0" w:hanging="0"/>
    </w:pPr>
  </w:style>
  <w:style w:type="paragraph" w:styleId="75">
    <w:name w:val="toc 6"/>
    <w:basedOn w:val="228"/>
    <w:next w:val="228"/>
    <w:uiPriority w:val="39"/>
    <w:unhideWhenUsed w:val="1"/>
    <w:pPr>
      <w:spacing w:after="57"/>
      <w:ind w:left="1417" w:right="0" w:hanging="0"/>
    </w:pPr>
  </w:style>
  <w:style w:type="paragraph" w:styleId="76">
    <w:name w:val="toc 7"/>
    <w:basedOn w:val="228"/>
    <w:next w:val="228"/>
    <w:uiPriority w:val="39"/>
    <w:unhideWhenUsed w:val="1"/>
    <w:pPr>
      <w:spacing w:after="57"/>
      <w:ind w:left="1701" w:right="0" w:hanging="0"/>
    </w:pPr>
  </w:style>
  <w:style w:type="paragraph" w:styleId="77">
    <w:name w:val="toc 8"/>
    <w:basedOn w:val="228"/>
    <w:next w:val="228"/>
    <w:uiPriority w:val="39"/>
    <w:unhideWhenUsed w:val="1"/>
    <w:pPr>
      <w:spacing w:after="57"/>
      <w:ind w:left="1984" w:right="0" w:hanging="0"/>
    </w:pPr>
  </w:style>
  <w:style w:type="paragraph" w:styleId="78">
    <w:name w:val="toc 9"/>
    <w:basedOn w:val="228"/>
    <w:next w:val="228"/>
    <w:uiPriority w:val="39"/>
    <w:unhideWhenUsed w:val="1"/>
    <w:pPr>
      <w:spacing w:after="57"/>
      <w:ind w:left="2268" w:right="0" w:hanging="0"/>
    </w:pPr>
  </w:style>
  <w:style w:type="paragraph" w:styleId="79">
    <w:name w:val="TOC Heading"/>
    <w:uiPriority w:val="39"/>
    <w:unhideWhenUsed w:val="1"/>
  </w:style>
  <w:style w:type="paragraph" w:styleId="228" w:default="1">
    <w:name w:val="Normal"/>
    <w:qFormat w:val="1"/>
    <w:rPr>
      <w:sz w:val="24"/>
      <w:szCs w:val="24"/>
    </w:rPr>
  </w:style>
  <w:style w:type="paragraph" w:styleId="229">
    <w:name w:val="Heading 1"/>
    <w:basedOn w:val="228"/>
    <w:next w:val="228"/>
    <w:qFormat w:val="1"/>
    <w:pPr>
      <w:keepNext w:val="1"/>
      <w:outlineLvl w:val="0"/>
    </w:pPr>
    <w:rPr>
      <w:u w:val="single"/>
    </w:rPr>
  </w:style>
  <w:style w:type="paragraph" w:styleId="230">
    <w:name w:val="Heading 2"/>
    <w:basedOn w:val="228"/>
    <w:next w:val="228"/>
    <w:qFormat w:val="1"/>
    <w:pPr>
      <w:keepNext w:val="1"/>
      <w:ind w:left="7921" w:hanging="7381"/>
      <w:jc w:val="center"/>
      <w:outlineLvl w:val="1"/>
    </w:pPr>
    <w:rPr>
      <w:b w:val="1"/>
      <w:sz w:val="48"/>
    </w:rPr>
  </w:style>
  <w:style w:type="paragraph" w:styleId="231">
    <w:name w:val="Heading 3"/>
    <w:basedOn w:val="228"/>
    <w:next w:val="228"/>
    <w:qFormat w:val="1"/>
    <w:pPr>
      <w:keepNext w:val="1"/>
      <w:jc w:val="center"/>
      <w:outlineLvl w:val="2"/>
    </w:pPr>
    <w:rPr>
      <w:b w:val="1"/>
      <w:sz w:val="32"/>
    </w:rPr>
  </w:style>
  <w:style w:type="paragraph" w:styleId="232">
    <w:name w:val="Heading 4"/>
    <w:basedOn w:val="228"/>
    <w:next w:val="228"/>
    <w:qFormat w:val="1"/>
    <w:pPr>
      <w:keepNext w:val="1"/>
      <w:jc w:val="center"/>
      <w:outlineLvl w:val="3"/>
    </w:pPr>
    <w:rPr>
      <w:b w:val="1"/>
      <w:bCs w:val="1"/>
      <w:sz w:val="28"/>
    </w:rPr>
  </w:style>
  <w:style w:type="paragraph" w:styleId="233">
    <w:name w:val="Heading 5"/>
    <w:basedOn w:val="228"/>
    <w:next w:val="228"/>
    <w:qFormat w:val="1"/>
    <w:pPr>
      <w:keepNext w:val="1"/>
      <w:outlineLvl w:val="4"/>
    </w:pPr>
    <w:rPr>
      <w:b w:val="1"/>
      <w:sz w:val="28"/>
      <w:u w:val="single"/>
    </w:rPr>
  </w:style>
  <w:style w:type="paragraph" w:styleId="234">
    <w:name w:val="Heading 6"/>
    <w:basedOn w:val="228"/>
    <w:next w:val="228"/>
    <w:qFormat w:val="1"/>
    <w:pPr>
      <w:keepNext w:val="1"/>
      <w:jc w:val="center"/>
      <w:outlineLvl w:val="5"/>
    </w:pPr>
    <w:rPr>
      <w:sz w:val="28"/>
    </w:rPr>
  </w:style>
  <w:style w:type="paragraph" w:styleId="235">
    <w:name w:val="Heading 7"/>
    <w:basedOn w:val="228"/>
    <w:next w:val="228"/>
    <w:qFormat w:val="1"/>
    <w:pPr>
      <w:keepNext w:val="1"/>
      <w:outlineLvl w:val="6"/>
    </w:pPr>
    <w:rPr>
      <w:b w:val="1"/>
      <w:sz w:val="28"/>
    </w:rPr>
  </w:style>
  <w:style w:type="character" w:styleId="236" w:default="1">
    <w:name w:val="Default Paragraph Font"/>
    <w:uiPriority w:val="1"/>
    <w:semiHidden w:val="1"/>
    <w:unhideWhenUsed w:val="1"/>
  </w:style>
  <w:style w:type="table" w:styleId="237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238" w:default="1">
    <w:name w:val="No List"/>
    <w:uiPriority w:val="99"/>
    <w:semiHidden w:val="1"/>
    <w:unhideWhenUsed w:val="1"/>
  </w:style>
  <w:style w:type="paragraph" w:styleId="239">
    <w:name w:val="List 2"/>
    <w:basedOn w:val="228"/>
    <w:pPr>
      <w:ind w:left="566" w:hanging="282"/>
    </w:pPr>
  </w:style>
  <w:style w:type="paragraph" w:styleId="240">
    <w:name w:val="Header"/>
    <w:basedOn w:val="228"/>
    <w:link w:val="254"/>
    <w:uiPriority w:val="99"/>
    <w:pPr>
      <w:tabs>
        <w:tab w:val="center" w:leader="none" w:pos="4536"/>
        <w:tab w:val="right" w:leader="none" w:pos="9072"/>
      </w:tabs>
    </w:pPr>
  </w:style>
  <w:style w:type="paragraph" w:styleId="241">
    <w:name w:val="Footer"/>
    <w:basedOn w:val="228"/>
    <w:link w:val="253"/>
    <w:uiPriority w:val="99"/>
    <w:pPr>
      <w:tabs>
        <w:tab w:val="center" w:leader="none" w:pos="4536"/>
        <w:tab w:val="right" w:leader="none" w:pos="9072"/>
      </w:tabs>
    </w:pPr>
  </w:style>
  <w:style w:type="paragraph" w:styleId="242">
    <w:name w:val="Title"/>
    <w:basedOn w:val="228"/>
    <w:qFormat w:val="1"/>
    <w:pPr>
      <w:ind w:left="7921" w:hanging="7381"/>
      <w:jc w:val="center"/>
    </w:pPr>
    <w:rPr>
      <w:b w:val="1"/>
      <w:sz w:val="40"/>
    </w:rPr>
  </w:style>
  <w:style w:type="character" w:styleId="243">
    <w:name w:val="page number"/>
    <w:basedOn w:val="236"/>
  </w:style>
  <w:style w:type="paragraph" w:styleId="244">
    <w:name w:val="List Bullet"/>
    <w:basedOn w:val="228"/>
    <w:pPr>
      <w:numPr>
        <w:numId w:val="8"/>
      </w:numPr>
    </w:pPr>
  </w:style>
  <w:style w:type="paragraph" w:styleId="245">
    <w:name w:val="Document Map"/>
    <w:basedOn w:val="228"/>
    <w:semiHidden w:val="1"/>
    <w:pPr>
      <w:shd w:color="auto" w:fill="000080" w:val="clear"/>
    </w:pPr>
    <w:rPr>
      <w:rFonts w:ascii="Tahoma" w:cs="Tahoma" w:hAnsi="Tahoma"/>
    </w:rPr>
  </w:style>
  <w:style w:type="paragraph" w:styleId="246">
    <w:name w:val="Body Text Indent"/>
    <w:basedOn w:val="228"/>
    <w:pPr>
      <w:ind w:left="1416"/>
    </w:pPr>
    <w:rPr>
      <w:sz w:val="21"/>
      <w:szCs w:val="21"/>
    </w:rPr>
  </w:style>
  <w:style w:type="paragraph" w:styleId="247">
    <w:name w:val="Body Text"/>
    <w:basedOn w:val="228"/>
    <w:rPr>
      <w:sz w:val="20"/>
    </w:rPr>
  </w:style>
  <w:style w:type="paragraph" w:styleId="248" w:customStyle="1">
    <w:name w:val="paragrafuscím"/>
    <w:basedOn w:val="228"/>
    <w:pPr>
      <w:spacing w:after="120" w:before="120"/>
      <w:jc w:val="center"/>
    </w:pPr>
    <w:rPr>
      <w:b w:val="1"/>
      <w:smallCaps w:val="1"/>
      <w:szCs w:val="20"/>
    </w:rPr>
  </w:style>
  <w:style w:type="paragraph" w:styleId="249">
    <w:name w:val="footnote text"/>
    <w:basedOn w:val="228"/>
    <w:semiHidden w:val="1"/>
    <w:rPr>
      <w:sz w:val="20"/>
      <w:szCs w:val="20"/>
    </w:rPr>
  </w:style>
  <w:style w:type="character" w:styleId="250">
    <w:name w:val="footnote reference"/>
    <w:semiHidden w:val="1"/>
    <w:rPr>
      <w:vertAlign w:val="superscript"/>
    </w:rPr>
  </w:style>
  <w:style w:type="paragraph" w:styleId="251">
    <w:name w:val="Normal (Web)"/>
    <w:basedOn w:val="228"/>
    <w:pPr>
      <w:spacing w:after="100" w:afterAutospacing="1" w:before="100" w:beforeAutospacing="1"/>
    </w:pPr>
  </w:style>
  <w:style w:type="table" w:styleId="252">
    <w:name w:val="Table Grid"/>
    <w:basedOn w:val="23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253" w:customStyle="1">
    <w:name w:val="Élőláb Char"/>
    <w:link w:val="241"/>
    <w:uiPriority w:val="99"/>
    <w:rPr>
      <w:sz w:val="24"/>
      <w:szCs w:val="24"/>
    </w:rPr>
  </w:style>
  <w:style w:type="character" w:styleId="254" w:customStyle="1">
    <w:name w:val="Élőfej Char"/>
    <w:link w:val="240"/>
    <w:uiPriority w:val="99"/>
    <w:rPr>
      <w:sz w:val="24"/>
      <w:szCs w:val="24"/>
    </w:rPr>
  </w:style>
  <w:style w:type="paragraph" w:styleId="255">
    <w:name w:val="Balloon Text"/>
    <w:basedOn w:val="228"/>
    <w:link w:val="256"/>
    <w:rPr>
      <w:rFonts w:ascii="Tahoma" w:cs="Tahoma" w:hAnsi="Tahoma"/>
      <w:sz w:val="16"/>
      <w:szCs w:val="16"/>
    </w:rPr>
  </w:style>
  <w:style w:type="character" w:styleId="256" w:customStyle="1">
    <w:name w:val="Buborékszöveg Char"/>
    <w:link w:val="25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E4NV949QqIRz4UBbjM1/Z7dFOw==">AMUW2mWy4XS4IrKcAmwej8gf+s56dY2ligDGXXHE1dSGfhuS+UNkMfGB6vBp4kRPoCFoLaGGYMCj93gStn6h2f1xH3RaubcRvFq90+PZ3sIwotmpokm1Aq6Op0rXKHCB9mgEIPJWahcv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DE31D21D3594A4BB026A2F57E1CBEF0" ma:contentTypeVersion="7" ma:contentTypeDescription="Új dokumentum létrehozása." ma:contentTypeScope="" ma:versionID="b603008abae07ee804b2bac9135b48bb">
  <xsd:schema xmlns:xsd="http://www.w3.org/2001/XMLSchema" xmlns:xs="http://www.w3.org/2001/XMLSchema" xmlns:p="http://schemas.microsoft.com/office/2006/metadata/properties" xmlns:ns2="d4c391fd-8bfb-4832-baef-5b255b33a27a" targetNamespace="http://schemas.microsoft.com/office/2006/metadata/properties" ma:root="true" ma:fieldsID="0063ba261576491e50503737b2deb9ec" ns2:_="">
    <xsd:import namespace="d4c391fd-8bfb-4832-baef-5b255b33a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1fd-8bfb-4832-baef-5b255b33a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E9B13CE-BC24-42DF-AD6E-4950DBEC9620}"/>
</file>

<file path=customXML/itemProps3.xml><?xml version="1.0" encoding="utf-8"?>
<ds:datastoreItem xmlns:ds="http://schemas.openxmlformats.org/officeDocument/2006/customXml" ds:itemID="{95715BEE-EA50-4D2E-8147-5601D065E0C0}"/>
</file>

<file path=customXML/itemProps4.xml><?xml version="1.0" encoding="utf-8"?>
<ds:datastoreItem xmlns:ds="http://schemas.openxmlformats.org/officeDocument/2006/customXml" ds:itemID="{6BB2A4FA-C1DD-4D40-8490-C7881D62BA2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0x010100BDE31D21D3594A4BB026A2F57E1CBEF0</vt:lpwstr>
  </property>
  <property fmtid="{D5CDD505-2E9C-101B-9397-08002B2CF9AE}" pid="3" name="Order">
    <vt:r8>303900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