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9C45D29" w:rsidP="2D5EDD74" w:rsidRDefault="790FD35F" w14:paraId="1A3B61D6" w14:textId="2A964B91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Az ELTE TTK HÖK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Szervezetfejlesztés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i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Bizottságának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ügyrendje</w:t>
      </w:r>
    </w:p>
    <w:p w:rsidRPr="004148CF" w:rsidR="004148CF" w:rsidP="00F94333" w:rsidRDefault="004148CF" w14:paraId="6F032EEC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004148CF" w:rsidRDefault="44550322" w14:paraId="295969AC" w14:textId="015D8695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02CAE4C1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(legutóbbi módosítás: 20</w:t>
      </w:r>
      <w:r w:rsidRPr="02CAE4C1" w:rsidR="779C5718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02CAE4C1" w:rsidR="72A53D18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02CAE4C1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02CAE4C1" w:rsidR="00414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02CAE4C1" w:rsidR="5812373B">
        <w:rPr>
          <w:rFonts w:ascii="Times New Roman" w:hAnsi="Times New Roman" w:eastAsia="Times New Roman" w:cs="Times New Roman"/>
          <w:color w:val="000000" w:themeColor="text1" w:themeTint="FF" w:themeShade="FF"/>
        </w:rPr>
        <w:t>0</w:t>
      </w:r>
      <w:r w:rsidRPr="02CAE4C1" w:rsidR="40DDD7DB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02CAE4C1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02CAE4C1" w:rsidR="00414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02CAE4C1" w:rsidR="2A112C5A">
        <w:rPr>
          <w:rFonts w:ascii="Times New Roman" w:hAnsi="Times New Roman" w:eastAsia="Times New Roman" w:cs="Times New Roman"/>
          <w:color w:val="000000" w:themeColor="text1" w:themeTint="FF" w:themeShade="FF"/>
        </w:rPr>
        <w:t>01</w:t>
      </w:r>
      <w:r w:rsidRPr="02CAE4C1" w:rsidR="44550322">
        <w:rPr>
          <w:rFonts w:ascii="Times New Roman" w:hAnsi="Times New Roman" w:eastAsia="Times New Roman" w:cs="Times New Roman"/>
          <w:color w:val="000000" w:themeColor="text1" w:themeTint="FF" w:themeShade="FF"/>
        </w:rPr>
        <w:t>.)</w:t>
      </w:r>
    </w:p>
    <w:p w:rsidR="004148CF" w:rsidP="004148CF" w:rsidRDefault="004148CF" w14:paraId="430A8FBE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44550322" w14:paraId="18B5F941" w14:textId="7FC0EBD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Az Eötvös Loránd Tudományegyetem (továbbiakban: Egyetem) Természettudományi Kar (továbbiakban: Kar) Hallgatói Önkormányzat (továbbiakban: Önkormányzat) </w:t>
      </w:r>
      <w:r w:rsidR="00B05C14">
        <w:rPr>
          <w:rFonts w:ascii="Times New Roman" w:hAnsi="Times New Roman" w:eastAsia="Times New Roman" w:cs="Times New Roman"/>
          <w:color w:val="000000" w:themeColor="text1"/>
        </w:rPr>
        <w:t>Küldöttgyűlése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(továbbiakban: </w:t>
      </w:r>
      <w:r w:rsidR="00F4728F">
        <w:rPr>
          <w:rFonts w:ascii="Times New Roman" w:hAnsi="Times New Roman" w:eastAsia="Times New Roman" w:cs="Times New Roman"/>
          <w:color w:val="000000" w:themeColor="text1"/>
        </w:rPr>
        <w:t>Küldöttgyűlés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)</w:t>
      </w:r>
      <w:r w:rsidR="00F4728F">
        <w:rPr>
          <w:rFonts w:ascii="Times New Roman" w:hAnsi="Times New Roman" w:eastAsia="Times New Roman" w:cs="Times New Roman"/>
          <w:color w:val="000000" w:themeColor="text1"/>
        </w:rPr>
        <w:t xml:space="preserve"> az Alapszabály rendelkezéseit figyelembe véve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az alábbi ügyrendet alkotja:</w:t>
      </w:r>
    </w:p>
    <w:p w:rsidR="006B08C1" w:rsidP="001968F0" w:rsidRDefault="006B08C1" w14:paraId="52D37848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31E5758B" w:rsidP="2D5EDD74" w:rsidRDefault="149E26BE" w14:paraId="474FFB41" w14:textId="248B8EDF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1.§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A Bizottság feladatai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és hatásköre</w:t>
      </w:r>
    </w:p>
    <w:p w:rsidR="00E0303E" w:rsidP="0085205D" w:rsidRDefault="00E0303E" w14:paraId="5B778B0B" w14:textId="529AD52F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(1) Az ELTE TTK HÖK </w:t>
      </w:r>
      <w:r>
        <w:rPr>
          <w:rFonts w:ascii="Times New Roman" w:hAnsi="Times New Roman" w:eastAsia="Times New Roman" w:cs="Times New Roman"/>
          <w:color w:val="000000" w:themeColor="text1"/>
        </w:rPr>
        <w:t>Szervez</w:t>
      </w:r>
      <w:r w:rsidR="003B4864">
        <w:rPr>
          <w:rFonts w:ascii="Times New Roman" w:hAnsi="Times New Roman" w:eastAsia="Times New Roman" w:cs="Times New Roman"/>
          <w:color w:val="000000" w:themeColor="text1"/>
        </w:rPr>
        <w:t>etfejlesztési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 Bizottság (továbbiakban: Bizottság, rövidítve: TTK HÖK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B) az Önkormányzat két küldöttgyűlési ülése közötti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oper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atív,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szervezetfejlesztési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 és stratégiai kérdéseket 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>véleményező döntéselőkészítői testülete.</w:t>
      </w:r>
    </w:p>
    <w:p w:rsidR="00A279D8" w:rsidP="2D5EDD74" w:rsidRDefault="00A279D8" w14:paraId="58E278A5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279D8">
        <w:rPr>
          <w:rFonts w:ascii="Times New Roman" w:hAnsi="Times New Roman" w:eastAsia="Times New Roman" w:cs="Times New Roman"/>
          <w:color w:val="000000" w:themeColor="text1"/>
        </w:rPr>
        <w:t>(2) A Bizottság feladatai:</w:t>
      </w:r>
    </w:p>
    <w:p w:rsidR="31E5758B" w:rsidP="00A279D8" w:rsidRDefault="00A279D8" w14:paraId="1D64CAAF" w14:textId="3BC708EC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A279D8" w:rsidR="149E26BE">
        <w:rPr>
          <w:rFonts w:ascii="Times New Roman" w:hAnsi="Times New Roman" w:eastAsia="Times New Roman" w:cs="Times New Roman"/>
          <w:color w:val="000000" w:themeColor="text1"/>
        </w:rPr>
        <w:t>z Önkormányzat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operatív 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>működésével kapcsolatos aktuális kérdések megvitatása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00A279D8" w:rsidP="00A279D8" w:rsidRDefault="00A279D8" w14:paraId="7C6E3707" w14:textId="73C8898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szervezetfejlesztési </w:t>
      </w:r>
      <w:r w:rsidR="00BE1005">
        <w:rPr>
          <w:rFonts w:ascii="Times New Roman" w:hAnsi="Times New Roman" w:eastAsia="Times New Roman" w:cs="Times New Roman"/>
          <w:color w:val="000000" w:themeColor="text1"/>
        </w:rPr>
        <w:t>kérdéseinek megvitatása,</w:t>
      </w:r>
    </w:p>
    <w:p w:rsidR="00BE1005" w:rsidP="00A279D8" w:rsidRDefault="00BE1005" w14:paraId="1B988E80" w14:textId="38A227D8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stratégiai döntéseinek előkészítése, megvalósításuk figyelemmel kísérése</w:t>
      </w:r>
      <w:r w:rsidR="00E21F31">
        <w:rPr>
          <w:rFonts w:ascii="Times New Roman" w:hAnsi="Times New Roman" w:eastAsia="Times New Roman" w:cs="Times New Roman"/>
          <w:color w:val="000000" w:themeColor="text1"/>
        </w:rPr>
        <w:t xml:space="preserve"> és felülvizsgálása,</w:t>
      </w:r>
    </w:p>
    <w:p w:rsidR="00331DC6" w:rsidP="2D5EDD74" w:rsidRDefault="006D4C47" w14:paraId="2E8B0988" w14:textId="77777777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331DC6">
        <w:rPr>
          <w:rFonts w:ascii="Times New Roman" w:hAnsi="Times New Roman" w:eastAsia="Times New Roman" w:cs="Times New Roman"/>
          <w:color w:val="000000" w:themeColor="text1"/>
        </w:rPr>
        <w:t>az Önkormányzat honlapjai</w:t>
      </w:r>
      <w:r w:rsidRPr="00331DC6" w:rsidR="00B81F0C">
        <w:rPr>
          <w:rFonts w:ascii="Times New Roman" w:hAnsi="Times New Roman" w:eastAsia="Times New Roman" w:cs="Times New Roman"/>
          <w:color w:val="000000" w:themeColor="text1"/>
        </w:rPr>
        <w:t>t, illetve informatikai és infrastrukturális</w:t>
      </w:r>
      <w:r w:rsidRPr="00331DC6" w:rsidR="000C0C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331DC6" w:rsidR="00450FE8">
        <w:rPr>
          <w:rFonts w:ascii="Times New Roman" w:hAnsi="Times New Roman" w:eastAsia="Times New Roman" w:cs="Times New Roman"/>
          <w:color w:val="000000" w:themeColor="text1"/>
        </w:rPr>
        <w:t>ügyeit illető kérdéseinek megvitatása</w:t>
      </w:r>
      <w:r w:rsidRPr="00331DC6" w:rsidR="00331DC6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7CFA778D" w:rsidP="2D5EDD74" w:rsidRDefault="00331DC6" w14:paraId="41513162" w14:textId="24D2105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331DC6" w:rsidR="27A3003C">
        <w:rPr>
          <w:rFonts w:ascii="Times New Roman" w:hAnsi="Times New Roman" w:eastAsia="Times New Roman" w:cs="Times New Roman"/>
          <w:color w:val="000000" w:themeColor="text1"/>
        </w:rPr>
        <w:t xml:space="preserve"> tisztségviselők és a 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>Küldöttgyűlés hatékony működésével</w:t>
      </w:r>
      <w:r>
        <w:rPr>
          <w:rFonts w:ascii="Times New Roman" w:hAnsi="Times New Roman" w:eastAsia="Times New Roman" w:cs="Times New Roman"/>
          <w:color w:val="000000" w:themeColor="text1"/>
        </w:rPr>
        <w:t>, munkavégzésével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 xml:space="preserve"> kapcsolatos javaslatok megfogalmazása.</w:t>
      </w:r>
    </w:p>
    <w:p w:rsidR="0085205D" w:rsidP="0085205D" w:rsidRDefault="0085205D" w14:paraId="2269ED07" w14:textId="200A2B99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2CAE4C1" w:rsidR="0085205D">
        <w:rPr>
          <w:rFonts w:ascii="Times New Roman" w:hAnsi="Times New Roman" w:eastAsia="Times New Roman" w:cs="Times New Roman"/>
          <w:color w:val="000000" w:themeColor="text1" w:themeTint="FF" w:themeShade="FF"/>
        </w:rPr>
        <w:t>(3) Amennyiben az Alapszabály vagy küldöttgyűlési határozat másképp nem rendelkezik, a Bizottság valamennyi, a (2) bekezdésben foglaltakhoz tartozó kérdésben döntést hozhat.</w:t>
      </w:r>
    </w:p>
    <w:p w:rsidR="55F87E28" w:rsidP="02CAE4C1" w:rsidRDefault="55F87E28" w14:paraId="60640195" w14:textId="6F846163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02CAE4C1" w:rsidR="55F87E28">
        <w:rPr>
          <w:rFonts w:ascii="Times New Roman" w:hAnsi="Times New Roman" w:eastAsia="Times New Roman" w:cs="Times New Roman"/>
          <w:color w:val="000000" w:themeColor="text1" w:themeTint="FF" w:themeShade="FF"/>
        </w:rPr>
        <w:t>(4)</w:t>
      </w:r>
      <w:r w:rsidRPr="02CAE4C1" w:rsidR="55F87E28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Jelen ügyrendet a Küldöttgyűlés jogosult módosítani</w:t>
      </w:r>
    </w:p>
    <w:p w:rsidRPr="0085205D" w:rsidR="001968F0" w:rsidP="001968F0" w:rsidRDefault="001968F0" w14:paraId="67E4356B" w14:textId="77777777">
      <w:pPr>
        <w:spacing w:after="0"/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1473C302" w14:paraId="12FAB2D8" w14:textId="30E82711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2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.§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A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Bizottság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ülés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>einek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összehívása</w:t>
      </w:r>
    </w:p>
    <w:p w:rsidR="006B08C1" w:rsidP="006B08C1" w:rsidRDefault="006B08C1" w14:paraId="3D70C0D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(1) A Bizottság üléseit a Bizottság elnöke hívja össze.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</w:p>
    <w:p w:rsidRPr="00FB4520" w:rsidR="006B08C1" w:rsidP="008B5804" w:rsidRDefault="006B08C1" w14:paraId="29A2BAD5" w14:textId="77777777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(2) 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Amennyiben a bizottság tagjainak legalább kétharmada </w:t>
      </w:r>
      <w:r>
        <w:rPr>
          <w:rFonts w:ascii="Times New Roman" w:hAnsi="Times New Roman" w:cs="Times New Roman" w:eastAsiaTheme="minorEastAsia"/>
          <w:color w:val="000000" w:themeColor="text1"/>
        </w:rPr>
        <w:t>írásban kéri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, a </w:t>
      </w:r>
      <w:r>
        <w:rPr>
          <w:rFonts w:ascii="Times New Roman" w:hAnsi="Times New Roman" w:cs="Times New Roman" w:eastAsiaTheme="minorEastAsia"/>
          <w:color w:val="000000" w:themeColor="text1"/>
        </w:rPr>
        <w:t>B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izottság elnöke köteles </w:t>
      </w:r>
      <w:r>
        <w:rPr>
          <w:rFonts w:ascii="Times New Roman" w:hAnsi="Times New Roman" w:cs="Times New Roman" w:eastAsiaTheme="minorEastAsia"/>
          <w:color w:val="000000" w:themeColor="text1"/>
        </w:rPr>
        <w:t>72 órán belül a Bizottság ülését összehívni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20F0C">
        <w:rPr>
          <w:rFonts w:ascii="Times New Roman" w:hAnsi="Times New Roman" w:cs="Times New Roman" w:eastAsiaTheme="minorEastAsia"/>
          <w:color w:val="000000" w:themeColor="text1"/>
        </w:rPr>
        <w:t>A kérelemben meg kell jelölni a javasolt napirendet.</w:t>
      </w:r>
      <w:r w:rsidRPr="541F8F46"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541F8F46">
        <w:rPr>
          <w:rFonts w:ascii="Times New Roman" w:hAnsi="Times New Roman" w:eastAsia="Times New Roman" w:cs="Times New Roman"/>
          <w:color w:val="000000" w:themeColor="text1"/>
        </w:rPr>
        <w:t>Az ülést a kérelem benyújtásától számított 5 napon belülre össze kell hívni.</w:t>
      </w:r>
    </w:p>
    <w:p w:rsidRPr="00FB4520" w:rsidR="006B08C1" w:rsidP="02CAE4C1" w:rsidRDefault="006B08C1" w14:paraId="62E63A85" w14:textId="705A38A0">
      <w:pPr>
        <w:ind w:left="426" w:hanging="426"/>
        <w:jc w:val="both"/>
        <w:rPr>
          <w:rFonts w:ascii="Times New Roman" w:hAnsi="Times New Roman" w:eastAsia="ＭＳ 明朝" w:cs="Times New Roman" w:eastAsiaTheme="minorEastAsia"/>
          <w:color w:val="000000" w:themeColor="text1"/>
        </w:rPr>
      </w:pPr>
      <w:r w:rsidRPr="02CAE4C1" w:rsidR="006B08C1">
        <w:rPr>
          <w:rFonts w:ascii="Times New Roman" w:hAnsi="Times New Roman" w:eastAsia="ＭＳ 明朝" w:cs="Times New Roman" w:eastAsiaTheme="minorEastAsia"/>
          <w:color w:val="000000" w:themeColor="text1" w:themeTint="FF" w:themeShade="FF"/>
        </w:rPr>
        <w:t>(3) A meghívókat az ülés előtt legalább 72 órával ki kell küldeni a Bizottság tagjainak</w:t>
      </w:r>
      <w:r w:rsidRPr="02CAE4C1" w:rsidR="5F332593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, illetve a képviselők és tisztségviselők </w:t>
      </w:r>
      <w:r w:rsidRPr="02CAE4C1" w:rsidR="5F332593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számára</w:t>
      </w:r>
      <w:r w:rsidRPr="02CAE4C1" w:rsidR="006B08C1">
        <w:rPr>
          <w:rFonts w:ascii="Times New Roman" w:hAnsi="Times New Roman" w:eastAsia="ＭＳ 明朝" w:cs="Times New Roman" w:eastAsiaTheme="minorEastAsia"/>
          <w:color w:val="000000" w:themeColor="text1" w:themeTint="FF" w:themeShade="FF"/>
        </w:rPr>
        <w:t>.</w:t>
      </w:r>
      <w:r w:rsidRPr="02CAE4C1" w:rsidR="006B08C1">
        <w:rPr>
          <w:rFonts w:ascii="Times New Roman" w:hAnsi="Times New Roman" w:eastAsia="ＭＳ 明朝" w:cs="Times New Roman" w:eastAsiaTheme="minorEastAsia"/>
          <w:color w:val="000000" w:themeColor="text1" w:themeTint="FF" w:themeShade="FF"/>
        </w:rPr>
        <w:t xml:space="preserve"> A meghívónak tartalmaznia kell:</w:t>
      </w:r>
    </w:p>
    <w:p w:rsidRPr="00FB4520" w:rsidR="006B08C1" w:rsidP="006B08C1" w:rsidRDefault="006B08C1" w14:paraId="355FE28C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(a) az ülés helyét és időpontját,</w:t>
      </w:r>
    </w:p>
    <w:p w:rsidRPr="00FB4520" w:rsidR="006B08C1" w:rsidP="006B08C1" w:rsidRDefault="006B08C1" w14:paraId="3A82F3B8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(b) a javasolt napirendet.</w:t>
      </w:r>
    </w:p>
    <w:p w:rsidR="006B08C1" w:rsidP="006B08C1" w:rsidRDefault="006B08C1" w14:paraId="4CCCB209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3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) A Bizottság havi rendszerességgel ülésezik.</w:t>
      </w:r>
    </w:p>
    <w:p w:rsidRPr="00AF0CF1" w:rsidR="006B08C1" w:rsidP="006B08C1" w:rsidRDefault="006B08C1" w14:paraId="63D6D51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4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A Bizottság ülésein az Ellenőrző Bizottság tagjai tanácskozási joggal vehetnek részt. </w:t>
      </w:r>
    </w:p>
    <w:p w:rsidRPr="00AF0CF1" w:rsidR="006B08C1" w:rsidP="006B08C1" w:rsidRDefault="006B08C1" w14:paraId="43B9BAA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5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Bizottság </w:t>
      </w:r>
      <w:r>
        <w:rPr>
          <w:rFonts w:ascii="Times New Roman" w:hAnsi="Times New Roman" w:cs="Times New Roman" w:eastAsiaTheme="minorEastAsia"/>
          <w:color w:val="000000" w:themeColor="text1"/>
        </w:rPr>
        <w:t>bárkinek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 tanácskozási jogot szavazhat egyszerű többséggel. </w:t>
      </w:r>
    </w:p>
    <w:p w:rsidR="006B08C1" w:rsidP="006B08C1" w:rsidRDefault="006B08C1" w14:paraId="473B918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6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A Bizottság ülései nyitottak, azon az Önkormányzat bármely tagja részt vehet.</w:t>
      </w:r>
    </w:p>
    <w:p w:rsidRPr="00FB4520" w:rsidR="00A1132E" w:rsidP="006B08C1" w:rsidRDefault="00A1132E" w14:paraId="5F68587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FB4520" w:rsidR="00A1132E" w:rsidP="00A1132E" w:rsidRDefault="00A1132E" w14:paraId="4FA29123" w14:textId="77777777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3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.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§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ének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menete</w:t>
      </w:r>
    </w:p>
    <w:p w:rsidR="00A1132E" w:rsidP="00A1132E" w:rsidRDefault="00A1132E" w14:paraId="2AA6C1E2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00A1132E" w:rsidP="00A1132E" w:rsidRDefault="00A1132E" w14:paraId="5A68D09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(2) Amennyiben a Bizottság elnöki pozíciója betöltetlen, az Bizottság ülését 8 napon belül össze kell hívni.</w:t>
      </w:r>
    </w:p>
    <w:p w:rsidR="00A1132E" w:rsidP="00A1132E" w:rsidRDefault="00A1132E" w14:paraId="02173ABA" w14:textId="4F5EC48C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4E49A3B">
        <w:rPr>
          <w:rFonts w:ascii="Times New Roman" w:hAnsi="Times New Roman" w:eastAsia="Garamond" w:cs="Times New Roman"/>
          <w:color w:val="000000" w:themeColor="text1"/>
        </w:rPr>
        <w:t xml:space="preserve">(3) Amennyiben a Bizottság elnöki </w:t>
      </w:r>
      <w:r w:rsidRPr="04E49A3B" w:rsidR="33192BAE">
        <w:rPr>
          <w:rFonts w:ascii="Times New Roman" w:hAnsi="Times New Roman" w:eastAsia="Garamond" w:cs="Times New Roman"/>
          <w:color w:val="000000" w:themeColor="text1"/>
        </w:rPr>
        <w:t xml:space="preserve">pozíciója </w:t>
      </w:r>
      <w:r w:rsidRPr="04E49A3B">
        <w:rPr>
          <w:rFonts w:ascii="Times New Roman" w:hAnsi="Times New Roman" w:eastAsia="Garamond" w:cs="Times New Roman"/>
          <w:color w:val="000000" w:themeColor="text1"/>
        </w:rPr>
        <w:t>betöltetlen, úgy az első napirendi pont a Bizottság elnökének választás.</w:t>
      </w:r>
    </w:p>
    <w:p w:rsidR="00A1132E" w:rsidP="00A1132E" w:rsidRDefault="00A1132E" w14:paraId="5034AD7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B06C438">
        <w:rPr>
          <w:rFonts w:ascii="Times New Roman" w:hAnsi="Times New Roman" w:eastAsia="Garamond" w:cs="Times New Roman"/>
          <w:color w:val="000000" w:themeColor="text1"/>
        </w:rPr>
        <w:t>(</w:t>
      </w:r>
      <w:r w:rsidRPr="6FCBFD98">
        <w:rPr>
          <w:rFonts w:ascii="Times New Roman" w:hAnsi="Times New Roman" w:eastAsia="Garamond" w:cs="Times New Roman"/>
          <w:color w:val="000000" w:themeColor="text1"/>
        </w:rPr>
        <w:t>4) Az ülést a levezető elnök nyitja meg és zárja le.</w:t>
      </w:r>
    </w:p>
    <w:p w:rsidRPr="00FB4520" w:rsidR="00A1132E" w:rsidP="00A1132E" w:rsidRDefault="00A1132E" w14:paraId="0FEE808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</w:t>
      </w:r>
      <w:r w:rsidRPr="64788060">
        <w:rPr>
          <w:rFonts w:ascii="Times New Roman" w:hAnsi="Times New Roman" w:eastAsia="Garamond" w:cs="Times New Roman"/>
          <w:color w:val="000000" w:themeColor="text1"/>
        </w:rPr>
        <w:t>5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napirendi pontokat a Bizottság sorban tárgyalja, azokat a levezető elnök nyitja meg és zárja le.</w:t>
      </w:r>
    </w:p>
    <w:p w:rsidRPr="00FB4520" w:rsidR="00A1132E" w:rsidP="00A1132E" w:rsidRDefault="00A1132E" w14:paraId="4BC66A0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color w:val="000000" w:themeColor="text1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 módosításához a szavazattal rendelkező tagok kétharmadának támogatása szükséges.</w:t>
      </w:r>
    </w:p>
    <w:p w:rsidR="00A1132E" w:rsidP="00A1132E" w:rsidRDefault="00A1132E" w14:paraId="15DF63D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(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7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) A Bizottság a napirendi pontokban felvetődött kérdésekben szavazással állást foglalhat vagy döntést hozhat. Döntéseit egyszerű többséggel, nyílt szavazással hozza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, amennyiben jelen ügyrend máshogy nem rendelkezik</w:t>
      </w:r>
      <w:r w:rsidRPr="7F7CDCC2" w:rsidR="00A1132E">
        <w:rPr>
          <w:rFonts w:ascii="Times New Roman" w:hAnsi="Times New Roman" w:eastAsia="Garamond" w:cs="Times New Roman"/>
          <w:color w:val="000000" w:themeColor="text1" w:themeTint="FF" w:themeShade="FF"/>
        </w:rPr>
        <w:t>.</w:t>
      </w:r>
    </w:p>
    <w:p w:rsidR="69A5312E" w:rsidP="7F7CDCC2" w:rsidRDefault="69A5312E" w14:paraId="73AFE9B1" w14:textId="0AFF2A9B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02CAE4C1" w:rsidR="69A5312E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(8) </w:t>
      </w:r>
      <w:r w:rsidRPr="02CAE4C1" w:rsidR="69A5312E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Egy adott ülésen egy lezárt pontot még egyszer napirendre tűzni nem lehet. </w:t>
      </w:r>
    </w:p>
    <w:p w:rsidR="07A66205" w:rsidP="7F7CDCC2" w:rsidRDefault="07A66205" w14:paraId="1D640B48" w14:textId="335B4C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lang w:val="hu-HU"/>
        </w:rPr>
      </w:pPr>
      <w:r w:rsidRPr="7F7CDCC2" w:rsidR="07A6620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lang w:val="hu-HU"/>
        </w:rPr>
        <w:t xml:space="preserve">4.§ Határozatképesség </w:t>
      </w:r>
    </w:p>
    <w:p w:rsidR="07A66205" w:rsidP="7F7CDCC2" w:rsidRDefault="07A66205" w14:paraId="5146DA7F" w14:textId="7FE4F531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(1) A Bizottság határozatképes, ha tagjainak több mint fele jelen van. Amennyiben egy Bizottsági ülés határozatképtelen, akkor azt 8 munkanapon belül, változatlan napirenddel újra össze kell hívni.</w:t>
      </w:r>
    </w:p>
    <w:p w:rsidR="07A66205" w:rsidP="7F7CDCC2" w:rsidRDefault="07A66205" w14:paraId="34BA29A2" w14:textId="6ACA2000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(2) A határozatképességet az Ellenőrző Bizottság mondja ki, és az ülés során folyamatosan ellenőrzi. Amennyiben az ülésen az Ellenőrző Bizottság egyik tagja sincs jelen, kétharmados szavazással a Bizottság egyik tanácskozási vagy szavazati jogú tagját kell megbízni a határozatképesség ellenőrzésével.</w:t>
      </w:r>
    </w:p>
    <w:p w:rsidR="07A66205" w:rsidP="7F7CDCC2" w:rsidRDefault="07A66205" w14:paraId="041DB58E" w14:textId="009AAB41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(3) Amennyiben az ülés nem határozatképes, vagy az utolsó napirendi pont megtárgyalása 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előttelveszti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határozatképességét, úgy 8 munkanapon belül új ülést kell </w:t>
      </w:r>
      <w:r w:rsidRPr="7F7CDCC2" w:rsidR="07A66205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összehívni, amelyen a be nem fejezett napirendi pontokat napirendre kell venni.</w:t>
      </w:r>
    </w:p>
    <w:p w:rsidR="151189C5" w:rsidP="001968F0" w:rsidRDefault="151189C5" w14:paraId="08C9F56D" w14:textId="7E4906F3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51189C5" w:rsidP="2D5EDD74" w:rsidRDefault="00A1132E" w14:paraId="1D7108AC" w14:textId="6D042899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F7CDCC2" w:rsidR="692DC97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</w:t>
      </w:r>
      <w:r w:rsidRPr="7F7CDCC2" w:rsidR="608B00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.§</w:t>
      </w:r>
      <w:r w:rsidRPr="7F7CDCC2" w:rsidR="001968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F7CDCC2" w:rsidR="608B00B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 Bizottság </w:t>
      </w:r>
      <w:r w:rsidRPr="7F7CDCC2" w:rsidR="001968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elnöke és tagjai</w:t>
      </w:r>
    </w:p>
    <w:p w:rsidR="001968F0" w:rsidP="2D5EDD74" w:rsidRDefault="608B00B0" w14:paraId="011846D2" w14:textId="51F2BF78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(1) A Bizottság </w:t>
      </w:r>
      <w:r w:rsidR="001968F0">
        <w:rPr>
          <w:rFonts w:ascii="Times New Roman" w:hAnsi="Times New Roman" w:eastAsia="Times New Roman" w:cs="Times New Roman"/>
          <w:color w:val="000000" w:themeColor="text1"/>
        </w:rPr>
        <w:t xml:space="preserve">szavazati jogú 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>tagjai</w:t>
      </w:r>
      <w:r w:rsidR="00594B73">
        <w:rPr>
          <w:rFonts w:ascii="Times New Roman" w:hAnsi="Times New Roman" w:eastAsia="Times New Roman" w:cs="Times New Roman"/>
          <w:color w:val="000000" w:themeColor="text1"/>
        </w:rPr>
        <w:t>: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1968F0" w:rsidP="001968F0" w:rsidRDefault="32096221" w14:paraId="17A0D0E1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1968F0">
        <w:rPr>
          <w:rFonts w:ascii="Times New Roman" w:hAnsi="Times New Roman" w:eastAsia="Times New Roman" w:cs="Times New Roman"/>
          <w:color w:val="000000" w:themeColor="text1"/>
        </w:rPr>
        <w:t>az Önkormányzat elnöke,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1968F0" w14:paraId="470010C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>elnökhelyettese,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74766F" w14:paraId="1E3332ED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szervezetfejlesztésért felelős referense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, </w:t>
      </w:r>
    </w:p>
    <w:p w:rsidR="0074766F" w:rsidP="001968F0" w:rsidRDefault="0074766F" w14:paraId="754186D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titkára,</w:t>
      </w:r>
    </w:p>
    <w:p w:rsidR="005A5FD7" w:rsidP="001968F0" w:rsidRDefault="0074766F" w14:paraId="64D94DA0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="005A5FD7">
        <w:rPr>
          <w:rFonts w:ascii="Times New Roman" w:hAnsi="Times New Roman" w:eastAsia="Times New Roman" w:cs="Times New Roman"/>
          <w:color w:val="000000" w:themeColor="text1"/>
        </w:rPr>
        <w:t>informatikusa,</w:t>
      </w:r>
    </w:p>
    <w:p w:rsidR="0083714C" w:rsidP="001968F0" w:rsidRDefault="005A5FD7" w14:paraId="65606B22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gazdasági referense</w:t>
      </w:r>
      <w:r w:rsidR="0083714C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151189C5" w:rsidP="001968F0" w:rsidRDefault="4D85CABE" w14:paraId="2423DA98" w14:textId="6BB37FD5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a Küldöttgyűlés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vagy </w:t>
      </w:r>
      <w:r w:rsidRPr="7B110BA0" w:rsidR="31514B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>Választmány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által delegált </w:t>
      </w:r>
      <w:r w:rsidRPr="7B110BA0" w:rsidR="438A99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legfeljebb </w:t>
      </w:r>
      <w:r w:rsidRPr="7B110BA0" w:rsidR="73C0D34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6 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hallgató.</w:t>
      </w:r>
    </w:p>
    <w:p w:rsidRPr="004A0730" w:rsidR="004A0730" w:rsidP="004A0730" w:rsidRDefault="004A0730" w14:paraId="480AECC0" w14:textId="14BE0AF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(2) A Bizottság tagjai közül választja meg a Bizottság elnökét kétharmados többséggel, titkos szavazással </w:t>
      </w:r>
      <w:r w:rsidR="003E6299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>ciklus első ülésén vagy amennyiben a</w:t>
      </w:r>
      <w:r w:rsidR="00885C27">
        <w:rPr>
          <w:rFonts w:ascii="Times New Roman" w:hAnsi="Times New Roman" w:eastAsia="Times New Roman" w:cs="Times New Roman"/>
          <w:color w:val="000000" w:themeColor="text1"/>
        </w:rPr>
        <w:t>z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 elnöki tisztség betöltetlen.</w:t>
      </w:r>
    </w:p>
    <w:p w:rsidRPr="004A0730" w:rsidR="004A0730" w:rsidP="004A0730" w:rsidRDefault="004A0730" w14:paraId="66295F69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elnökének megbízatása megszűnik: </w:t>
      </w:r>
    </w:p>
    <w:p w:rsidRPr="00AC66F6" w:rsidR="004A0730" w:rsidP="00AC66F6" w:rsidRDefault="004A0730" w14:paraId="5C3E1AEE" w14:textId="24FEFE3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lemondással,</w:t>
      </w:r>
    </w:p>
    <w:p w:rsidRPr="00AC66F6" w:rsidR="004A0730" w:rsidP="00AC66F6" w:rsidRDefault="004A0730" w14:paraId="559C09DB" w14:textId="257F0AD0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Bizottság általi visszahívással,</w:t>
      </w:r>
    </w:p>
    <w:p w:rsidRPr="00AC66F6" w:rsidR="004A0730" w:rsidP="00AC66F6" w:rsidRDefault="004A0730" w14:paraId="5E32F7E4" w14:textId="53614C6A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Pr="00AC66F6" w:rsidR="004A0730" w:rsidP="00AC66F6" w:rsidRDefault="004A0730" w14:paraId="645CBDCB" w14:textId="36EC65E3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hallgatói jogviszony megszűnésével.  </w:t>
      </w:r>
    </w:p>
    <w:p w:rsidRPr="004A0730" w:rsidR="004A0730" w:rsidP="004A0730" w:rsidRDefault="004A0730" w14:paraId="54E9F806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tagjának megbízatása megszűnik:  </w:t>
      </w:r>
    </w:p>
    <w:p w:rsidRPr="00AC66F6" w:rsidR="004A0730" w:rsidP="00AC66F6" w:rsidRDefault="004A0730" w14:paraId="2EDCF1DF" w14:textId="4DA38DB1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lemondással, </w:t>
      </w:r>
    </w:p>
    <w:p w:rsidRPr="00AC66F6" w:rsidR="004A0730" w:rsidP="00AC66F6" w:rsidRDefault="004A0730" w14:paraId="6D37BCDE" w14:textId="7607C7C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>Küldöttgyűlés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B110BA0" w:rsidR="53C615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vagy a Választmány </w:t>
      </w: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>általi visszahívással,</w:t>
      </w:r>
    </w:p>
    <w:p w:rsidRPr="00AC66F6" w:rsidR="004A0730" w:rsidP="00AC66F6" w:rsidRDefault="004A0730" w14:paraId="0E558E15" w14:textId="4BBF2DF8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="004A0730" w:rsidP="00AC66F6" w:rsidRDefault="004A0730" w14:paraId="1E27E0FD" w14:textId="4FE09BC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hallgatói jogviszony megszűnésével.</w:t>
      </w:r>
    </w:p>
    <w:p w:rsidR="003A414E" w:rsidP="003A414E" w:rsidRDefault="003A414E" w14:paraId="0F9425B6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FB4520" w:rsidR="006C37E6" w:rsidP="006C37E6" w:rsidRDefault="006C37E6" w14:paraId="01A87666" w14:textId="1F8F3A7A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7F7CDCC2" w:rsidR="2E26627A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6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.§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A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Bizottság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ülés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>einek</w:t>
      </w:r>
      <w:r w:rsidRPr="7F7CDCC2" w:rsidR="006C37E6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</w:rPr>
        <w:t xml:space="preserve"> dokumentálása</w:t>
      </w:r>
    </w:p>
    <w:p w:rsidRPr="009533EA" w:rsidR="006C37E6" w:rsidP="006C37E6" w:rsidRDefault="006C37E6" w14:paraId="36D2D164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(1)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üléseiről hangfelvételt kell készíteni</w:t>
      </w:r>
      <w:r>
        <w:rPr>
          <w:rFonts w:ascii="Times New Roman" w:hAnsi="Times New Roman" w:eastAsia="Garamond" w:cs="Times New Roman"/>
          <w:color w:val="000000" w:themeColor="text1"/>
        </w:rPr>
        <w:t>,</w:t>
      </w:r>
      <w:r w:rsidRPr="009533EA">
        <w:rPr>
          <w:rFonts w:ascii="Times New Roman" w:hAnsi="Times New Roman" w:eastAsia="Garamond" w:cs="Times New Roman"/>
          <w:color w:val="000000" w:themeColor="text1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6C37E6" w:rsidP="006C37E6" w:rsidRDefault="006C37E6" w14:paraId="50B7B4DB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(2)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C37E6" w:rsidP="006C37E6" w:rsidRDefault="006C37E6" w14:paraId="32A21E76" w14:textId="308C5ACE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(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3)</w:t>
      </w:r>
      <w:r w:rsidRPr="7F7CDCC2" w:rsidR="4D03319F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 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Az emlékeztetőt </w:t>
      </w:r>
      <w:r w:rsidRPr="7F7CDCC2" w:rsidR="465182C6">
        <w:rPr>
          <w:rFonts w:ascii="Times New Roman" w:hAnsi="Times New Roman" w:eastAsia="Garamond" w:cs="Times New Roman"/>
          <w:color w:val="000000" w:themeColor="text1" w:themeTint="FF" w:themeShade="FF"/>
        </w:rPr>
        <w:t>10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 </w:t>
      </w:r>
      <w:r w:rsidRPr="7F7CDCC2" w:rsidR="67186522">
        <w:rPr>
          <w:rFonts w:ascii="Times New Roman" w:hAnsi="Times New Roman" w:eastAsia="Garamond" w:cs="Times New Roman"/>
          <w:color w:val="000000" w:themeColor="text1" w:themeTint="FF" w:themeShade="FF"/>
        </w:rPr>
        <w:t>munka</w:t>
      </w:r>
      <w:r w:rsidRPr="7F7CDCC2" w:rsidR="0462BFB5">
        <w:rPr>
          <w:rFonts w:ascii="Times New Roman" w:hAnsi="Times New Roman" w:eastAsia="Garamond" w:cs="Times New Roman"/>
          <w:color w:val="000000" w:themeColor="text1" w:themeTint="FF" w:themeShade="FF"/>
        </w:rPr>
        <w:t>napon belül valamennyi képviselőnek és tisztségviselőnek ki kell küldeni, valamint az Önkormányzat honlapján is elérhetővé kell tenni.</w:t>
      </w:r>
    </w:p>
    <w:p w:rsidR="006C37E6" w:rsidP="006C37E6" w:rsidRDefault="006C37E6" w14:paraId="107753BC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0C1ACF" w:rsidR="006C37E6" w:rsidP="7F7CDCC2" w:rsidRDefault="00005C0B" w14:paraId="4CD415FC" w14:textId="5440C68B">
      <w:pPr>
        <w:ind w:left="426" w:hanging="426"/>
        <w:jc w:val="center"/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/>
        </w:rPr>
      </w:pPr>
      <w:r w:rsidRPr="7F7CDCC2" w:rsidR="2E63FC7D"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 w:themeTint="FF" w:themeShade="FF"/>
        </w:rPr>
        <w:t>7</w:t>
      </w:r>
      <w:r w:rsidRPr="7F7CDCC2" w:rsidR="006C37E6">
        <w:rPr>
          <w:rFonts w:ascii="Times New Roman" w:hAnsi="Times New Roman" w:eastAsia="ＭＳ 明朝" w:cs="Times New Roman" w:eastAsiaTheme="minorEastAsia"/>
          <w:b w:val="1"/>
          <w:bCs w:val="1"/>
          <w:color w:val="000000" w:themeColor="text1" w:themeTint="FF" w:themeShade="FF"/>
        </w:rPr>
        <w:t>.§ Záró és hatályba léptető rendelkezések</w:t>
      </w:r>
    </w:p>
    <w:p w:rsidRPr="00FB4520" w:rsidR="006C37E6" w:rsidP="02CAE4C1" w:rsidRDefault="006C37E6" w14:paraId="7F5C3158" w14:textId="77777777">
      <w:pPr>
        <w:spacing w:line="360" w:lineRule="auto"/>
        <w:ind w:left="426" w:hanging="426"/>
        <w:jc w:val="both"/>
        <w:rPr>
          <w:rFonts w:ascii="Times New Roman" w:hAnsi="Times New Roman" w:eastAsia="ＭＳ 明朝" w:cs="Times New Roman" w:eastAsiaTheme="minorEastAsia"/>
          <w:color w:val="000000" w:themeColor="text1"/>
        </w:rPr>
      </w:pPr>
      <w:r w:rsidRPr="02CAE4C1" w:rsidR="006C37E6">
        <w:rPr>
          <w:rFonts w:ascii="Times New Roman" w:hAnsi="Times New Roman" w:eastAsia="ＭＳ 明朝" w:cs="Times New Roman" w:eastAsiaTheme="minorEastAsia"/>
          <w:color w:val="000000" w:themeColor="text1" w:themeTint="FF" w:themeShade="FF"/>
        </w:rPr>
        <w:t>(1) Jelen ügyrend az ELTE TTK HÖK Küldöttgyűlésének 2024. november 26-án hozott határozata alapján azonnal hatályba lép.</w:t>
      </w:r>
    </w:p>
    <w:p w:rsidRPr="003A414E" w:rsidR="006C37E6" w:rsidP="02CAE4C1" w:rsidRDefault="006C37E6" w14:paraId="67F23012" w14:textId="128EF4AB">
      <w:pPr>
        <w:pStyle w:val="Normal"/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02CAE4C1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(2) A </w:t>
      </w:r>
      <w:r w:rsidRPr="02CAE4C1" w:rsidR="26610B46">
        <w:rPr>
          <w:rFonts w:ascii="Times New Roman" w:hAnsi="Times New Roman" w:eastAsia="Times New Roman" w:cs="Times New Roman"/>
          <w:color w:val="000000" w:themeColor="text1" w:themeTint="FF" w:themeShade="FF"/>
        </w:rPr>
        <w:t>Szervezetfejlesztési Bizottság</w:t>
      </w:r>
      <w:r w:rsidRPr="02CAE4C1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2024. </w:t>
      </w:r>
      <w:r w:rsidRPr="02CAE4C1" w:rsidR="4DC26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d</w:t>
      </w:r>
      <w:r w:rsidRPr="02CAE4C1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ecember 9-ei ülésén tett javaslata alapján az ELTE TTK HÖK Küldöttgyűlése módosította 2025. </w:t>
      </w:r>
      <w:r w:rsidRPr="02CAE4C1" w:rsidR="6334FD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</w:t>
      </w:r>
      <w:r w:rsidRPr="02CAE4C1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ebruár</w:t>
      </w:r>
      <w:r w:rsidRPr="02CAE4C1" w:rsidR="565772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18-án hozott határozatával.</w:t>
      </w:r>
    </w:p>
    <w:p w:rsidR="0C873520" w:rsidP="02CAE4C1" w:rsidRDefault="0C873520" w14:paraId="69E3B813" w14:textId="061C9634">
      <w:pPr>
        <w:pStyle w:val="Normal"/>
        <w:suppressLineNumbers w:val="0"/>
        <w:bidi w:val="0"/>
        <w:spacing w:before="0" w:beforeAutospacing="off" w:after="160" w:afterAutospacing="off" w:line="360" w:lineRule="auto"/>
        <w:ind w:left="426" w:right="0" w:hanging="426"/>
        <w:jc w:val="both"/>
        <w:rPr>
          <w:rFonts w:ascii="Times New Roman" w:hAnsi="Times New Roman" w:eastAsia="ＭＳ 明朝" w:cs="Times New Roman" w:eastAsiaTheme="minorEastAsia"/>
          <w:noProof w:val="0"/>
          <w:color w:val="000000" w:themeColor="text1" w:themeTint="FF" w:themeShade="FF"/>
          <w:lang w:val="hu-HU"/>
        </w:rPr>
      </w:pPr>
      <w:r w:rsidRPr="02CAE4C1" w:rsidR="0C873520">
        <w:rPr>
          <w:rFonts w:ascii="Times New Roman" w:hAnsi="Times New Roman" w:eastAsia="ＭＳ 明朝" w:cs="Times New Roman" w:eastAsiaTheme="minorEastAsia"/>
          <w:noProof w:val="0"/>
          <w:color w:val="000000" w:themeColor="text1" w:themeTint="FF" w:themeShade="FF"/>
          <w:lang w:val="hu-HU"/>
        </w:rPr>
        <w:t>(3) A Küldöttgyűlés módosította 2025. április 1-jei határozatával.</w:t>
      </w:r>
    </w:p>
    <w:p w:rsidRPr="003A414E" w:rsidR="006C37E6" w:rsidP="003A414E" w:rsidRDefault="006C37E6" w14:paraId="62C02DC3" w14:textId="283A55CC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sectPr w:rsidRPr="003A414E" w:rsidR="006C37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63B" w:rsidRDefault="0001063B" w14:paraId="645617DC" w14:textId="77777777">
      <w:pPr>
        <w:spacing w:after="0" w:line="240" w:lineRule="auto"/>
      </w:pPr>
      <w:r>
        <w:separator/>
      </w:r>
    </w:p>
  </w:endnote>
  <w:endnote w:type="continuationSeparator" w:id="0">
    <w:p w:rsidR="0001063B" w:rsidRDefault="0001063B" w14:paraId="47AD0368" w14:textId="77777777">
      <w:pPr>
        <w:spacing w:after="0" w:line="240" w:lineRule="auto"/>
      </w:pPr>
      <w:r>
        <w:continuationSeparator/>
      </w:r>
    </w:p>
  </w:endnote>
  <w:endnote w:type="continuationNotice" w:id="1">
    <w:p w:rsidR="0001063B" w:rsidRDefault="0001063B" w14:paraId="6E5CF8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63B" w:rsidRDefault="0001063B" w14:paraId="0D07693B" w14:textId="77777777">
      <w:pPr>
        <w:spacing w:after="0" w:line="240" w:lineRule="auto"/>
      </w:pPr>
      <w:r>
        <w:separator/>
      </w:r>
    </w:p>
  </w:footnote>
  <w:footnote w:type="continuationSeparator" w:id="0">
    <w:p w:rsidR="0001063B" w:rsidRDefault="0001063B" w14:paraId="2E62547E" w14:textId="77777777">
      <w:pPr>
        <w:spacing w:after="0" w:line="240" w:lineRule="auto"/>
      </w:pPr>
      <w:r>
        <w:continuationSeparator/>
      </w:r>
    </w:p>
  </w:footnote>
  <w:footnote w:type="continuationNotice" w:id="1">
    <w:p w:rsidR="0001063B" w:rsidRDefault="0001063B" w14:paraId="568EEAC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DBA"/>
    <w:multiLevelType w:val="hybridMultilevel"/>
    <w:tmpl w:val="830016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ED60"/>
    <w:multiLevelType w:val="hybridMultilevel"/>
    <w:tmpl w:val="D7B27168"/>
    <w:lvl w:ilvl="0" w:tplc="22E868BA">
      <w:start w:val="1"/>
      <w:numFmt w:val="decimal"/>
      <w:lvlText w:val="(1)"/>
      <w:lvlJc w:val="left"/>
      <w:pPr>
        <w:ind w:left="720" w:hanging="360"/>
      </w:pPr>
    </w:lvl>
    <w:lvl w:ilvl="1" w:tplc="453431FC">
      <w:start w:val="1"/>
      <w:numFmt w:val="lowerLetter"/>
      <w:lvlText w:val="%2."/>
      <w:lvlJc w:val="left"/>
      <w:pPr>
        <w:ind w:left="1440" w:hanging="360"/>
      </w:pPr>
    </w:lvl>
    <w:lvl w:ilvl="2" w:tplc="006EEA9C">
      <w:start w:val="1"/>
      <w:numFmt w:val="lowerRoman"/>
      <w:lvlText w:val="%3."/>
      <w:lvlJc w:val="right"/>
      <w:pPr>
        <w:ind w:left="2160" w:hanging="180"/>
      </w:pPr>
    </w:lvl>
    <w:lvl w:ilvl="3" w:tplc="0298E598">
      <w:start w:val="1"/>
      <w:numFmt w:val="decimal"/>
      <w:lvlText w:val="%4."/>
      <w:lvlJc w:val="left"/>
      <w:pPr>
        <w:ind w:left="2880" w:hanging="360"/>
      </w:pPr>
    </w:lvl>
    <w:lvl w:ilvl="4" w:tplc="8FE25B6C">
      <w:start w:val="1"/>
      <w:numFmt w:val="lowerLetter"/>
      <w:lvlText w:val="%5."/>
      <w:lvlJc w:val="left"/>
      <w:pPr>
        <w:ind w:left="3600" w:hanging="360"/>
      </w:pPr>
    </w:lvl>
    <w:lvl w:ilvl="5" w:tplc="BA0E32E2">
      <w:start w:val="1"/>
      <w:numFmt w:val="lowerRoman"/>
      <w:lvlText w:val="%6."/>
      <w:lvlJc w:val="right"/>
      <w:pPr>
        <w:ind w:left="4320" w:hanging="180"/>
      </w:pPr>
    </w:lvl>
    <w:lvl w:ilvl="6" w:tplc="80C6CC10">
      <w:start w:val="1"/>
      <w:numFmt w:val="decimal"/>
      <w:lvlText w:val="%7."/>
      <w:lvlJc w:val="left"/>
      <w:pPr>
        <w:ind w:left="5040" w:hanging="360"/>
      </w:pPr>
    </w:lvl>
    <w:lvl w:ilvl="7" w:tplc="363A9D2C">
      <w:start w:val="1"/>
      <w:numFmt w:val="lowerLetter"/>
      <w:lvlText w:val="%8."/>
      <w:lvlJc w:val="left"/>
      <w:pPr>
        <w:ind w:left="5760" w:hanging="360"/>
      </w:pPr>
    </w:lvl>
    <w:lvl w:ilvl="8" w:tplc="4E6C1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A6A"/>
    <w:multiLevelType w:val="hybridMultilevel"/>
    <w:tmpl w:val="D29C61A2"/>
    <w:lvl w:ilvl="0" w:tplc="B74A47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0173"/>
    <w:multiLevelType w:val="hybridMultilevel"/>
    <w:tmpl w:val="993629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2073"/>
    <w:multiLevelType w:val="hybridMultilevel"/>
    <w:tmpl w:val="D6CE5688"/>
    <w:lvl w:ilvl="0" w:tplc="E6F4C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01F0"/>
    <w:multiLevelType w:val="hybridMultilevel"/>
    <w:tmpl w:val="D23CFFD0"/>
    <w:lvl w:ilvl="0" w:tplc="993E67A8">
      <w:start w:val="1"/>
      <w:numFmt w:val="decimal"/>
      <w:lvlText w:val="(1)"/>
      <w:lvlJc w:val="left"/>
      <w:pPr>
        <w:ind w:left="720" w:hanging="360"/>
      </w:pPr>
    </w:lvl>
    <w:lvl w:ilvl="1" w:tplc="31027168">
      <w:start w:val="1"/>
      <w:numFmt w:val="lowerLetter"/>
      <w:lvlText w:val="%2."/>
      <w:lvlJc w:val="left"/>
      <w:pPr>
        <w:ind w:left="1440" w:hanging="360"/>
      </w:pPr>
    </w:lvl>
    <w:lvl w:ilvl="2" w:tplc="3B84ABAA">
      <w:start w:val="1"/>
      <w:numFmt w:val="lowerRoman"/>
      <w:lvlText w:val="%3."/>
      <w:lvlJc w:val="right"/>
      <w:pPr>
        <w:ind w:left="2160" w:hanging="180"/>
      </w:pPr>
    </w:lvl>
    <w:lvl w:ilvl="3" w:tplc="13062608">
      <w:start w:val="1"/>
      <w:numFmt w:val="decimal"/>
      <w:lvlText w:val="%4."/>
      <w:lvlJc w:val="left"/>
      <w:pPr>
        <w:ind w:left="2880" w:hanging="360"/>
      </w:pPr>
    </w:lvl>
    <w:lvl w:ilvl="4" w:tplc="68A4B980">
      <w:start w:val="1"/>
      <w:numFmt w:val="lowerLetter"/>
      <w:lvlText w:val="%5."/>
      <w:lvlJc w:val="left"/>
      <w:pPr>
        <w:ind w:left="3600" w:hanging="360"/>
      </w:pPr>
    </w:lvl>
    <w:lvl w:ilvl="5" w:tplc="00B0DAC0">
      <w:start w:val="1"/>
      <w:numFmt w:val="lowerRoman"/>
      <w:lvlText w:val="%6."/>
      <w:lvlJc w:val="right"/>
      <w:pPr>
        <w:ind w:left="4320" w:hanging="180"/>
      </w:pPr>
    </w:lvl>
    <w:lvl w:ilvl="6" w:tplc="88ACBFF2">
      <w:start w:val="1"/>
      <w:numFmt w:val="decimal"/>
      <w:lvlText w:val="%7."/>
      <w:lvlJc w:val="left"/>
      <w:pPr>
        <w:ind w:left="5040" w:hanging="360"/>
      </w:pPr>
    </w:lvl>
    <w:lvl w:ilvl="7" w:tplc="403A7AEC">
      <w:start w:val="1"/>
      <w:numFmt w:val="lowerLetter"/>
      <w:lvlText w:val="%8."/>
      <w:lvlJc w:val="left"/>
      <w:pPr>
        <w:ind w:left="5760" w:hanging="360"/>
      </w:pPr>
    </w:lvl>
    <w:lvl w:ilvl="8" w:tplc="544087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48B"/>
    <w:multiLevelType w:val="hybridMultilevel"/>
    <w:tmpl w:val="9B489B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2EED"/>
    <w:multiLevelType w:val="hybridMultilevel"/>
    <w:tmpl w:val="039E24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4189">
    <w:abstractNumId w:val="5"/>
  </w:num>
  <w:num w:numId="2" w16cid:durableId="543567018">
    <w:abstractNumId w:val="1"/>
  </w:num>
  <w:num w:numId="3" w16cid:durableId="88889212">
    <w:abstractNumId w:val="6"/>
  </w:num>
  <w:num w:numId="4" w16cid:durableId="1264459500">
    <w:abstractNumId w:val="7"/>
  </w:num>
  <w:num w:numId="5" w16cid:durableId="598414694">
    <w:abstractNumId w:val="3"/>
  </w:num>
  <w:num w:numId="6" w16cid:durableId="654338421">
    <w:abstractNumId w:val="4"/>
  </w:num>
  <w:num w:numId="7" w16cid:durableId="1391416558">
    <w:abstractNumId w:val="0"/>
  </w:num>
  <w:num w:numId="8" w16cid:durableId="11804616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05E5F2"/>
    <w:rsid w:val="00005C0B"/>
    <w:rsid w:val="0001063B"/>
    <w:rsid w:val="00097BE3"/>
    <w:rsid w:val="000B423D"/>
    <w:rsid w:val="000C0CB8"/>
    <w:rsid w:val="000D18BB"/>
    <w:rsid w:val="000F2A14"/>
    <w:rsid w:val="000F7026"/>
    <w:rsid w:val="00115726"/>
    <w:rsid w:val="001531EE"/>
    <w:rsid w:val="0019506B"/>
    <w:rsid w:val="001968F0"/>
    <w:rsid w:val="001B43FB"/>
    <w:rsid w:val="001C5F77"/>
    <w:rsid w:val="001F2776"/>
    <w:rsid w:val="001F5BD2"/>
    <w:rsid w:val="002956B9"/>
    <w:rsid w:val="00313591"/>
    <w:rsid w:val="00331DC6"/>
    <w:rsid w:val="00386456"/>
    <w:rsid w:val="00396CD6"/>
    <w:rsid w:val="003A414E"/>
    <w:rsid w:val="003B41B0"/>
    <w:rsid w:val="003B4864"/>
    <w:rsid w:val="003D180F"/>
    <w:rsid w:val="003E6299"/>
    <w:rsid w:val="004148CF"/>
    <w:rsid w:val="00450FE8"/>
    <w:rsid w:val="004628FA"/>
    <w:rsid w:val="004A0730"/>
    <w:rsid w:val="00594B73"/>
    <w:rsid w:val="005A5FD7"/>
    <w:rsid w:val="005B67AA"/>
    <w:rsid w:val="005F7892"/>
    <w:rsid w:val="0064D479"/>
    <w:rsid w:val="00694993"/>
    <w:rsid w:val="006B08C1"/>
    <w:rsid w:val="006C37E6"/>
    <w:rsid w:val="006D4C47"/>
    <w:rsid w:val="0074766F"/>
    <w:rsid w:val="00757C36"/>
    <w:rsid w:val="0076133C"/>
    <w:rsid w:val="00790371"/>
    <w:rsid w:val="007C0D75"/>
    <w:rsid w:val="00800ED8"/>
    <w:rsid w:val="0083714C"/>
    <w:rsid w:val="00840DC7"/>
    <w:rsid w:val="0085205D"/>
    <w:rsid w:val="00860DDA"/>
    <w:rsid w:val="0088582F"/>
    <w:rsid w:val="00885C27"/>
    <w:rsid w:val="008B5804"/>
    <w:rsid w:val="00904E33"/>
    <w:rsid w:val="0091252A"/>
    <w:rsid w:val="00972FFF"/>
    <w:rsid w:val="009B00BA"/>
    <w:rsid w:val="009D10B0"/>
    <w:rsid w:val="00A1132E"/>
    <w:rsid w:val="00A279D8"/>
    <w:rsid w:val="00AC66F6"/>
    <w:rsid w:val="00B05C14"/>
    <w:rsid w:val="00B81F0C"/>
    <w:rsid w:val="00BA4917"/>
    <w:rsid w:val="00BE1005"/>
    <w:rsid w:val="00C51B81"/>
    <w:rsid w:val="00CE0055"/>
    <w:rsid w:val="00D51B69"/>
    <w:rsid w:val="00D87100"/>
    <w:rsid w:val="00E0303E"/>
    <w:rsid w:val="00E21F31"/>
    <w:rsid w:val="00E3130E"/>
    <w:rsid w:val="00F4728F"/>
    <w:rsid w:val="00F47663"/>
    <w:rsid w:val="00F94333"/>
    <w:rsid w:val="00FA2FFC"/>
    <w:rsid w:val="00FD6632"/>
    <w:rsid w:val="0205A7B2"/>
    <w:rsid w:val="02C05888"/>
    <w:rsid w:val="02CAE4C1"/>
    <w:rsid w:val="0373F222"/>
    <w:rsid w:val="03EB85B6"/>
    <w:rsid w:val="042D7562"/>
    <w:rsid w:val="0462BFB5"/>
    <w:rsid w:val="04E49A3B"/>
    <w:rsid w:val="05025697"/>
    <w:rsid w:val="0611136F"/>
    <w:rsid w:val="07657C12"/>
    <w:rsid w:val="07A66205"/>
    <w:rsid w:val="07E726DF"/>
    <w:rsid w:val="09E9C3A0"/>
    <w:rsid w:val="0A5AA08E"/>
    <w:rsid w:val="0B9BA955"/>
    <w:rsid w:val="0C49AD1F"/>
    <w:rsid w:val="0C873520"/>
    <w:rsid w:val="0CBC976D"/>
    <w:rsid w:val="0D1D593A"/>
    <w:rsid w:val="0D416376"/>
    <w:rsid w:val="0DBC067A"/>
    <w:rsid w:val="0DCA3070"/>
    <w:rsid w:val="0E279D04"/>
    <w:rsid w:val="0F14B15C"/>
    <w:rsid w:val="1002F364"/>
    <w:rsid w:val="10B4D162"/>
    <w:rsid w:val="133F6BED"/>
    <w:rsid w:val="138B3DC7"/>
    <w:rsid w:val="13CF5483"/>
    <w:rsid w:val="1473C302"/>
    <w:rsid w:val="149E26BE"/>
    <w:rsid w:val="151189C5"/>
    <w:rsid w:val="153B795F"/>
    <w:rsid w:val="15B697EB"/>
    <w:rsid w:val="16107F6D"/>
    <w:rsid w:val="163C19FE"/>
    <w:rsid w:val="16D7FAE1"/>
    <w:rsid w:val="177E6CAB"/>
    <w:rsid w:val="18EAE3B0"/>
    <w:rsid w:val="1914E682"/>
    <w:rsid w:val="1E2DF510"/>
    <w:rsid w:val="1E5B52FE"/>
    <w:rsid w:val="1EB99B88"/>
    <w:rsid w:val="1EE4B763"/>
    <w:rsid w:val="1F2C4034"/>
    <w:rsid w:val="23A654E7"/>
    <w:rsid w:val="243B196D"/>
    <w:rsid w:val="245B3337"/>
    <w:rsid w:val="2473446C"/>
    <w:rsid w:val="26610B46"/>
    <w:rsid w:val="278325D4"/>
    <w:rsid w:val="27999D5C"/>
    <w:rsid w:val="27A3003C"/>
    <w:rsid w:val="28207F25"/>
    <w:rsid w:val="28AAD8AB"/>
    <w:rsid w:val="28CAC865"/>
    <w:rsid w:val="2910294A"/>
    <w:rsid w:val="294111D4"/>
    <w:rsid w:val="2A05E5F2"/>
    <w:rsid w:val="2A112C5A"/>
    <w:rsid w:val="2AC2400A"/>
    <w:rsid w:val="2BFF90B8"/>
    <w:rsid w:val="2C0D021A"/>
    <w:rsid w:val="2C9FC4E0"/>
    <w:rsid w:val="2D5EDD74"/>
    <w:rsid w:val="2D7798DE"/>
    <w:rsid w:val="2E26627A"/>
    <w:rsid w:val="2E63FC7D"/>
    <w:rsid w:val="2E6D6EA9"/>
    <w:rsid w:val="2F955233"/>
    <w:rsid w:val="2FA5CFA5"/>
    <w:rsid w:val="2FCF6BB5"/>
    <w:rsid w:val="30F8F635"/>
    <w:rsid w:val="31181667"/>
    <w:rsid w:val="31514B7F"/>
    <w:rsid w:val="31E5758B"/>
    <w:rsid w:val="32096221"/>
    <w:rsid w:val="326C5018"/>
    <w:rsid w:val="330C0C64"/>
    <w:rsid w:val="33192BAE"/>
    <w:rsid w:val="35AE652B"/>
    <w:rsid w:val="3630453F"/>
    <w:rsid w:val="365ED535"/>
    <w:rsid w:val="36A2907C"/>
    <w:rsid w:val="38BB03C0"/>
    <w:rsid w:val="38E91FE4"/>
    <w:rsid w:val="3B52FDC5"/>
    <w:rsid w:val="3BE56A13"/>
    <w:rsid w:val="3C4C4673"/>
    <w:rsid w:val="3C4D5FFF"/>
    <w:rsid w:val="3EE71427"/>
    <w:rsid w:val="3EECA5F9"/>
    <w:rsid w:val="3FD631E8"/>
    <w:rsid w:val="40DDD7DB"/>
    <w:rsid w:val="4243BC25"/>
    <w:rsid w:val="425CFB81"/>
    <w:rsid w:val="42AB72A4"/>
    <w:rsid w:val="437EBCCF"/>
    <w:rsid w:val="438A99C6"/>
    <w:rsid w:val="44550322"/>
    <w:rsid w:val="44E7B69E"/>
    <w:rsid w:val="44F7684C"/>
    <w:rsid w:val="465182C6"/>
    <w:rsid w:val="47F284DC"/>
    <w:rsid w:val="48F39AE6"/>
    <w:rsid w:val="4A974CC8"/>
    <w:rsid w:val="4D03319F"/>
    <w:rsid w:val="4D85CABE"/>
    <w:rsid w:val="4DC26997"/>
    <w:rsid w:val="4EF9249B"/>
    <w:rsid w:val="50F5EC8E"/>
    <w:rsid w:val="5186CBFE"/>
    <w:rsid w:val="518DE94A"/>
    <w:rsid w:val="5316CC6F"/>
    <w:rsid w:val="536403B6"/>
    <w:rsid w:val="53C615A2"/>
    <w:rsid w:val="55F87E28"/>
    <w:rsid w:val="5657722E"/>
    <w:rsid w:val="568F7BE6"/>
    <w:rsid w:val="577421B9"/>
    <w:rsid w:val="5812373B"/>
    <w:rsid w:val="58BBA96D"/>
    <w:rsid w:val="5943F873"/>
    <w:rsid w:val="596CAB14"/>
    <w:rsid w:val="5A24B172"/>
    <w:rsid w:val="5A8AA40E"/>
    <w:rsid w:val="5B70F2B3"/>
    <w:rsid w:val="5B749370"/>
    <w:rsid w:val="5C35187F"/>
    <w:rsid w:val="5C940CF2"/>
    <w:rsid w:val="5F332593"/>
    <w:rsid w:val="5FF201B6"/>
    <w:rsid w:val="608B00B0"/>
    <w:rsid w:val="609907F7"/>
    <w:rsid w:val="60F7F57E"/>
    <w:rsid w:val="6334FD42"/>
    <w:rsid w:val="63A4256B"/>
    <w:rsid w:val="646F8C41"/>
    <w:rsid w:val="663C27BC"/>
    <w:rsid w:val="67170312"/>
    <w:rsid w:val="67186522"/>
    <w:rsid w:val="68DA7C2A"/>
    <w:rsid w:val="692DC97A"/>
    <w:rsid w:val="69348531"/>
    <w:rsid w:val="6954BCE6"/>
    <w:rsid w:val="69A5312E"/>
    <w:rsid w:val="69C45D29"/>
    <w:rsid w:val="6A3D8AD1"/>
    <w:rsid w:val="6A9D32EF"/>
    <w:rsid w:val="6AADB33A"/>
    <w:rsid w:val="6C1486E1"/>
    <w:rsid w:val="6C37B401"/>
    <w:rsid w:val="6D99B9C1"/>
    <w:rsid w:val="6D9CC7EE"/>
    <w:rsid w:val="6F9B91DF"/>
    <w:rsid w:val="705EB850"/>
    <w:rsid w:val="72A53D18"/>
    <w:rsid w:val="73C0D34B"/>
    <w:rsid w:val="74744C9B"/>
    <w:rsid w:val="76910A1E"/>
    <w:rsid w:val="7773DACC"/>
    <w:rsid w:val="779C5718"/>
    <w:rsid w:val="790FD35F"/>
    <w:rsid w:val="7A7E271A"/>
    <w:rsid w:val="7B0B9402"/>
    <w:rsid w:val="7B110BA0"/>
    <w:rsid w:val="7C7349D9"/>
    <w:rsid w:val="7C7E4B73"/>
    <w:rsid w:val="7CFA778D"/>
    <w:rsid w:val="7D40DAEE"/>
    <w:rsid w:val="7ED9C92F"/>
    <w:rsid w:val="7F7CD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5F2"/>
  <w15:chartTrackingRefBased/>
  <w15:docId w15:val="{ADF70559-F3E8-4FD2-BBFA-358D084F1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9D8"/>
    <w:pPr>
      <w:ind w:left="720"/>
      <w:contextualSpacing/>
    </w:pPr>
  </w:style>
  <w:style w:type="paragraph" w:styleId="Revision">
    <w:name w:val="Revision"/>
    <w:hidden/>
    <w:uiPriority w:val="99"/>
    <w:semiHidden/>
    <w:rsid w:val="00D5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A6B3A-B031-446D-8A11-48E43687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BA57-C215-4D69-BAD0-9E430F196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B0B3-312D-4DC8-8225-BE02039175D9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dc:description/>
  <lastModifiedBy>Bartha Márton</lastModifiedBy>
  <revision>48</revision>
  <lastPrinted>2024-11-25T16:25:00.0000000Z</lastPrinted>
  <dcterms:created xsi:type="dcterms:W3CDTF">2024-11-21T22:03:00.0000000Z</dcterms:created>
  <dcterms:modified xsi:type="dcterms:W3CDTF">2025-05-14T13:32:54.9749235Z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