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23BA" w14:textId="309BD6D0" w:rsidR="00920EEA" w:rsidRPr="00AA7732" w:rsidRDefault="00920EEA" w:rsidP="00920EEA">
      <w:pPr>
        <w:spacing w:line="276" w:lineRule="auto"/>
        <w:jc w:val="center"/>
        <w:rPr>
          <w:rFonts w:eastAsia="PMingLiU"/>
        </w:rPr>
      </w:pPr>
      <w:r w:rsidRPr="00AA7732">
        <w:rPr>
          <w:spacing w:val="-10"/>
          <w:kern w:val="28"/>
          <w:sz w:val="56"/>
          <w:szCs w:val="56"/>
          <w:lang w:eastAsia="en-US"/>
        </w:rPr>
        <w:t>Képviselő</w:t>
      </w:r>
      <w:r>
        <w:rPr>
          <w:spacing w:val="-10"/>
          <w:kern w:val="28"/>
          <w:sz w:val="56"/>
          <w:szCs w:val="56"/>
          <w:lang w:eastAsia="en-US"/>
        </w:rPr>
        <w:t>-</w:t>
      </w:r>
      <w:r w:rsidRPr="00AA7732">
        <w:rPr>
          <w:spacing w:val="-10"/>
          <w:kern w:val="28"/>
          <w:sz w:val="56"/>
          <w:szCs w:val="56"/>
          <w:lang w:eastAsia="en-US"/>
        </w:rPr>
        <w:t>választás 2</w:t>
      </w:r>
      <w:r>
        <w:rPr>
          <w:spacing w:val="-10"/>
          <w:kern w:val="28"/>
          <w:sz w:val="56"/>
          <w:szCs w:val="56"/>
          <w:lang w:eastAsia="en-US"/>
        </w:rPr>
        <w:t>02</w:t>
      </w:r>
      <w:r w:rsidR="00750AA1">
        <w:rPr>
          <w:spacing w:val="-10"/>
          <w:kern w:val="28"/>
          <w:sz w:val="56"/>
          <w:szCs w:val="56"/>
          <w:lang w:eastAsia="en-US"/>
        </w:rPr>
        <w:t>1</w:t>
      </w:r>
    </w:p>
    <w:p w14:paraId="104A40D5" w14:textId="77777777" w:rsidR="00920EEA" w:rsidRPr="00227E5D" w:rsidRDefault="00920EEA" w:rsidP="00920EEA">
      <w:pPr>
        <w:numPr>
          <w:ilvl w:val="1"/>
          <w:numId w:val="0"/>
        </w:numPr>
        <w:spacing w:after="160" w:line="276" w:lineRule="auto"/>
        <w:jc w:val="center"/>
        <w:rPr>
          <w:smallCaps/>
          <w:color w:val="5A5A5A"/>
          <w:spacing w:val="15"/>
          <w:lang w:eastAsia="en-US"/>
        </w:rPr>
      </w:pPr>
      <w:proofErr w:type="spellStart"/>
      <w:r w:rsidRPr="00227E5D">
        <w:rPr>
          <w:smallCaps/>
          <w:color w:val="5A5A5A"/>
          <w:spacing w:val="15"/>
          <w:lang w:eastAsia="en-US"/>
        </w:rPr>
        <w:t>elte</w:t>
      </w:r>
      <w:proofErr w:type="spellEnd"/>
      <w:r w:rsidRPr="00227E5D">
        <w:rPr>
          <w:smallCaps/>
          <w:color w:val="5A5A5A"/>
          <w:spacing w:val="15"/>
          <w:lang w:eastAsia="en-US"/>
        </w:rPr>
        <w:t xml:space="preserve"> </w:t>
      </w:r>
      <w:proofErr w:type="spellStart"/>
      <w:r w:rsidRPr="00227E5D">
        <w:rPr>
          <w:smallCaps/>
          <w:color w:val="5A5A5A"/>
          <w:spacing w:val="15"/>
          <w:lang w:eastAsia="en-US"/>
        </w:rPr>
        <w:t>ttk</w:t>
      </w:r>
      <w:proofErr w:type="spellEnd"/>
      <w:r w:rsidRPr="00227E5D">
        <w:rPr>
          <w:smallCaps/>
          <w:color w:val="5A5A5A"/>
          <w:spacing w:val="15"/>
          <w:lang w:eastAsia="en-US"/>
        </w:rPr>
        <w:t xml:space="preserve"> </w:t>
      </w:r>
      <w:proofErr w:type="spellStart"/>
      <w:r w:rsidRPr="00227E5D">
        <w:rPr>
          <w:smallCaps/>
          <w:color w:val="5A5A5A"/>
          <w:spacing w:val="15"/>
          <w:lang w:eastAsia="en-US"/>
        </w:rPr>
        <w:t>hök</w:t>
      </w:r>
      <w:proofErr w:type="spellEnd"/>
    </w:p>
    <w:p w14:paraId="0BA5EFF1" w14:textId="32040248"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AA7732">
        <w:rPr>
          <w:color w:val="2A2A2A"/>
          <w:sz w:val="22"/>
          <w:szCs w:val="22"/>
        </w:rPr>
        <w:t xml:space="preserve">Az Eötvös Loránd Tudományegyetem Természettudományi Kar Hallgatói Önkormányzat (továbbiakban: Önkormányzat) </w:t>
      </w:r>
      <w:r w:rsidRPr="0053332A">
        <w:rPr>
          <w:rFonts w:eastAsia="Calibri"/>
          <w:lang w:eastAsia="en-US"/>
        </w:rPr>
        <w:t>Választási bizottsága képviselő</w:t>
      </w:r>
      <w:r>
        <w:rPr>
          <w:rFonts w:eastAsia="Calibri"/>
          <w:lang w:eastAsia="en-US"/>
        </w:rPr>
        <w:t>-</w:t>
      </w:r>
      <w:r w:rsidRPr="0053332A">
        <w:rPr>
          <w:rFonts w:eastAsia="Calibri"/>
          <w:lang w:eastAsia="en-US"/>
        </w:rPr>
        <w:t xml:space="preserve">választást ír ki az </w:t>
      </w:r>
      <w:proofErr w:type="spellStart"/>
      <w:r w:rsidRPr="00FF4597">
        <w:rPr>
          <w:rFonts w:eastAsia="Calibri"/>
          <w:smallCaps/>
          <w:lang w:eastAsia="en-US"/>
        </w:rPr>
        <w:t>elte</w:t>
      </w:r>
      <w:proofErr w:type="spellEnd"/>
      <w:r w:rsidRPr="00FF4597">
        <w:rPr>
          <w:rFonts w:eastAsia="Calibri"/>
          <w:smallCaps/>
          <w:lang w:eastAsia="en-US"/>
        </w:rPr>
        <w:t xml:space="preserve"> </w:t>
      </w:r>
      <w:proofErr w:type="spellStart"/>
      <w:r w:rsidRPr="00FF4597">
        <w:rPr>
          <w:rFonts w:eastAsia="Calibri"/>
          <w:smallCaps/>
          <w:lang w:eastAsia="en-US"/>
        </w:rPr>
        <w:t>hök</w:t>
      </w:r>
      <w:proofErr w:type="spellEnd"/>
      <w:r w:rsidRPr="0053332A">
        <w:rPr>
          <w:rFonts w:eastAsia="Calibri"/>
          <w:lang w:eastAsia="en-US"/>
        </w:rPr>
        <w:t xml:space="preserve"> Alapszabályának rendelkezései alapján a 20</w:t>
      </w:r>
      <w:r>
        <w:rPr>
          <w:rFonts w:eastAsia="Calibri"/>
          <w:lang w:eastAsia="en-US"/>
        </w:rPr>
        <w:t>2</w:t>
      </w:r>
      <w:r w:rsidR="0024461C">
        <w:rPr>
          <w:rFonts w:eastAsia="Calibri"/>
          <w:lang w:eastAsia="en-US"/>
        </w:rPr>
        <w:t>1</w:t>
      </w:r>
      <w:r w:rsidRPr="0053332A">
        <w:rPr>
          <w:rFonts w:eastAsia="Calibri"/>
          <w:lang w:eastAsia="en-US"/>
        </w:rPr>
        <w:t>–202</w:t>
      </w:r>
      <w:r w:rsidR="0024461C">
        <w:rPr>
          <w:rFonts w:eastAsia="Calibri"/>
          <w:lang w:eastAsia="en-US"/>
        </w:rPr>
        <w:t>2</w:t>
      </w:r>
      <w:r w:rsidRPr="0053332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e</w:t>
      </w:r>
      <w:r w:rsidRPr="0053332A">
        <w:rPr>
          <w:rFonts w:eastAsia="Calibri"/>
          <w:lang w:eastAsia="en-US"/>
        </w:rPr>
        <w:t xml:space="preserve">s önkormányzati ciklusra vonatkozóan, melynek során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Küldöttgyűlésének tagjai kerülnek megválasztásra.</w:t>
      </w:r>
    </w:p>
    <w:p w14:paraId="77F2ABBE" w14:textId="77777777" w:rsidR="00920EE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2C70BC">
        <w:rPr>
          <w:rFonts w:eastAsia="Calibri"/>
          <w:lang w:eastAsia="en-US"/>
        </w:rPr>
        <w:t xml:space="preserve">Képviselőnek indulhat az Önkormányzat minden </w:t>
      </w:r>
      <w:r>
        <w:rPr>
          <w:rFonts w:eastAsia="Calibri"/>
          <w:lang w:eastAsia="en-US"/>
        </w:rPr>
        <w:t xml:space="preserve">– </w:t>
      </w:r>
      <w:r w:rsidRPr="002C70BC">
        <w:rPr>
          <w:rFonts w:eastAsia="Calibri"/>
          <w:lang w:eastAsia="en-US"/>
        </w:rPr>
        <w:t>aktív státuszú</w:t>
      </w:r>
      <w:r>
        <w:rPr>
          <w:rFonts w:eastAsia="Calibri"/>
          <w:lang w:eastAsia="en-US"/>
        </w:rPr>
        <w:t xml:space="preserve"> –</w:t>
      </w:r>
      <w:r w:rsidRPr="002C70BC">
        <w:rPr>
          <w:rFonts w:eastAsia="Calibri"/>
          <w:lang w:eastAsia="en-US"/>
        </w:rPr>
        <w:t xml:space="preserve"> tagja. Az Önkormányzat tagja a nemzeti felsőoktatásról szóló 2011. évi </w:t>
      </w:r>
      <w:r w:rsidRPr="00FF4597">
        <w:rPr>
          <w:rFonts w:eastAsia="Calibri"/>
          <w:smallCaps/>
          <w:lang w:eastAsia="en-US"/>
        </w:rPr>
        <w:t>cciv</w:t>
      </w:r>
      <w:r w:rsidRPr="002C70BC">
        <w:rPr>
          <w:rFonts w:eastAsia="Calibri"/>
          <w:lang w:eastAsia="en-US"/>
        </w:rPr>
        <w:t xml:space="preserve">. törvény 60. § (1) alapján meghatározott hallgatók közül az, akinek </w:t>
      </w:r>
      <w:proofErr w:type="spellStart"/>
      <w:r w:rsidRPr="002C70BC">
        <w:rPr>
          <w:rFonts w:eastAsia="Calibri"/>
          <w:lang w:eastAsia="en-US"/>
        </w:rPr>
        <w:t>alapkara</w:t>
      </w:r>
      <w:proofErr w:type="spellEnd"/>
      <w:r w:rsidRPr="002C70BC">
        <w:rPr>
          <w:rFonts w:eastAsia="Calibri"/>
          <w:lang w:eastAsia="en-US"/>
        </w:rPr>
        <w:t xml:space="preserve"> az </w:t>
      </w:r>
      <w:proofErr w:type="spellStart"/>
      <w:r w:rsidRPr="00FF4597">
        <w:rPr>
          <w:rFonts w:eastAsia="Calibri"/>
          <w:smallCaps/>
          <w:lang w:eastAsia="en-US"/>
        </w:rPr>
        <w:t>elte</w:t>
      </w:r>
      <w:proofErr w:type="spellEnd"/>
      <w:r w:rsidRPr="00FF4597">
        <w:rPr>
          <w:rFonts w:eastAsia="Calibri"/>
          <w:smallCaps/>
          <w:lang w:eastAsia="en-US"/>
        </w:rPr>
        <w:t xml:space="preserve"> </w:t>
      </w:r>
      <w:proofErr w:type="spellStart"/>
      <w:r w:rsidRPr="00FF4597">
        <w:rPr>
          <w:rFonts w:eastAsia="Calibri"/>
          <w:smallCaps/>
          <w:lang w:eastAsia="en-US"/>
        </w:rPr>
        <w:t>ttk</w:t>
      </w:r>
      <w:proofErr w:type="spellEnd"/>
      <w:r w:rsidRPr="002C70BC">
        <w:rPr>
          <w:rFonts w:eastAsia="Calibri"/>
          <w:lang w:eastAsia="en-US"/>
        </w:rPr>
        <w:t xml:space="preserve"> vagy egyébként a Karon minor szakirányon vagy tanári modulon folytat tanulmányokat.</w:t>
      </w:r>
    </w:p>
    <w:p w14:paraId="33B384E5" w14:textId="77777777" w:rsidR="00920EEA" w:rsidRDefault="00920EEA" w:rsidP="00920EEA">
      <w:pPr>
        <w:spacing w:after="160" w:line="276" w:lineRule="auto"/>
        <w:rPr>
          <w:rFonts w:eastAsia="Calibri"/>
          <w:lang w:eastAsia="en-US"/>
        </w:rPr>
      </w:pPr>
    </w:p>
    <w:p w14:paraId="177E653F" w14:textId="77777777" w:rsidR="00483218" w:rsidRPr="00AA4CE1" w:rsidRDefault="00483218" w:rsidP="00483218">
      <w:pPr>
        <w:spacing w:line="276" w:lineRule="auto"/>
        <w:rPr>
          <w:b/>
          <w:bCs/>
        </w:rPr>
      </w:pPr>
      <w:bookmarkStart w:id="0" w:name="_Hlk67927116"/>
      <w:r w:rsidRPr="00AA4CE1">
        <w:rPr>
          <w:b/>
          <w:bCs/>
        </w:rPr>
        <w:t>Jelöltállítási időszak: </w:t>
      </w:r>
      <w:r w:rsidRPr="00AA4CE1">
        <w:t>2021.0</w:t>
      </w:r>
      <w:r>
        <w:t>4</w:t>
      </w:r>
      <w:r w:rsidRPr="00AA4CE1">
        <w:t>.</w:t>
      </w:r>
      <w:r>
        <w:t>15</w:t>
      </w:r>
      <w:r w:rsidRPr="00AA4CE1">
        <w:t>. 00:00 – 2021.04.</w:t>
      </w:r>
      <w:r>
        <w:t>24</w:t>
      </w:r>
      <w:r w:rsidRPr="00AA4CE1">
        <w:t>. 23:59</w:t>
      </w:r>
    </w:p>
    <w:p w14:paraId="66FEEDF0" w14:textId="77777777" w:rsidR="00483218" w:rsidRPr="00AA4CE1" w:rsidRDefault="00483218" w:rsidP="00483218">
      <w:pPr>
        <w:spacing w:line="276" w:lineRule="auto"/>
        <w:rPr>
          <w:b/>
          <w:bCs/>
        </w:rPr>
      </w:pPr>
      <w:r w:rsidRPr="00AA4CE1">
        <w:rPr>
          <w:b/>
          <w:bCs/>
        </w:rPr>
        <w:t>Nyilatkozat leadási határideje: </w:t>
      </w:r>
      <w:r w:rsidRPr="00AA4CE1">
        <w:t>2021.0</w:t>
      </w:r>
      <w:r>
        <w:t>4</w:t>
      </w:r>
      <w:r w:rsidRPr="00AA4CE1">
        <w:t>.</w:t>
      </w:r>
      <w:r>
        <w:t>15</w:t>
      </w:r>
      <w:r w:rsidRPr="00AA4CE1">
        <w:t>. 00:00 – 2021.04.</w:t>
      </w:r>
      <w:r>
        <w:t>24</w:t>
      </w:r>
      <w:r w:rsidRPr="00AA4CE1">
        <w:t>. 23:59</w:t>
      </w:r>
    </w:p>
    <w:p w14:paraId="5CFAF809" w14:textId="77777777" w:rsidR="00483218" w:rsidRPr="00AA4CE1" w:rsidRDefault="00483218" w:rsidP="00483218">
      <w:pPr>
        <w:spacing w:line="276" w:lineRule="auto"/>
        <w:rPr>
          <w:b/>
          <w:bCs/>
        </w:rPr>
      </w:pPr>
      <w:r w:rsidRPr="00AA4CE1">
        <w:rPr>
          <w:b/>
          <w:bCs/>
        </w:rPr>
        <w:t>Jelöltállítás eredményének kihirdetése: </w:t>
      </w:r>
      <w:r w:rsidRPr="00AA4CE1">
        <w:t>2021.04.</w:t>
      </w:r>
      <w:r>
        <w:t>25</w:t>
      </w:r>
      <w:r w:rsidRPr="00AA4CE1">
        <w:t>.</w:t>
      </w:r>
      <w:r w:rsidRPr="00AA4CE1">
        <w:rPr>
          <w:b/>
          <w:bCs/>
        </w:rPr>
        <w:t xml:space="preserve"> </w:t>
      </w:r>
    </w:p>
    <w:p w14:paraId="230A6808" w14:textId="77777777" w:rsidR="00483218" w:rsidRPr="00AA4CE1" w:rsidRDefault="00483218" w:rsidP="00483218">
      <w:pPr>
        <w:spacing w:line="276" w:lineRule="auto"/>
        <w:rPr>
          <w:b/>
          <w:bCs/>
        </w:rPr>
      </w:pPr>
      <w:r w:rsidRPr="00AA4CE1">
        <w:rPr>
          <w:b/>
          <w:bCs/>
        </w:rPr>
        <w:t xml:space="preserve">Bemutatkozási időszak: </w:t>
      </w:r>
      <w:r w:rsidRPr="00AA4CE1">
        <w:t>2021.04.</w:t>
      </w:r>
      <w:r>
        <w:t>26</w:t>
      </w:r>
      <w:r w:rsidRPr="00AA4CE1">
        <w:t>. – 2021.0</w:t>
      </w:r>
      <w:r>
        <w:t>5.02</w:t>
      </w:r>
      <w:r w:rsidRPr="00AA4CE1">
        <w:t>.</w:t>
      </w:r>
    </w:p>
    <w:p w14:paraId="6145D0EC" w14:textId="77777777" w:rsidR="00483218" w:rsidRPr="00AA4CE1" w:rsidRDefault="00483218" w:rsidP="00483218">
      <w:pPr>
        <w:spacing w:line="276" w:lineRule="auto"/>
        <w:rPr>
          <w:b/>
          <w:bCs/>
        </w:rPr>
      </w:pPr>
      <w:r w:rsidRPr="00AA4CE1">
        <w:rPr>
          <w:b/>
          <w:bCs/>
        </w:rPr>
        <w:t>Szavazási időszak: </w:t>
      </w:r>
      <w:r w:rsidRPr="00AA4CE1">
        <w:t>2021.0</w:t>
      </w:r>
      <w:r>
        <w:t>5</w:t>
      </w:r>
      <w:r w:rsidRPr="00AA4CE1">
        <w:t>.</w:t>
      </w:r>
      <w:r>
        <w:t>03</w:t>
      </w:r>
      <w:r w:rsidRPr="00AA4CE1">
        <w:t>. 00:00 - 2021.05.</w:t>
      </w:r>
      <w:r>
        <w:t>09</w:t>
      </w:r>
      <w:r w:rsidRPr="00AA4CE1">
        <w:t>. 23:59</w:t>
      </w:r>
    </w:p>
    <w:p w14:paraId="4E6CDBA7" w14:textId="77777777" w:rsidR="00483218" w:rsidRPr="00AA4CE1" w:rsidRDefault="00483218" w:rsidP="00483218">
      <w:pPr>
        <w:spacing w:after="240" w:line="276" w:lineRule="auto"/>
        <w:rPr>
          <w:b/>
          <w:bCs/>
        </w:rPr>
      </w:pPr>
      <w:r w:rsidRPr="00AA4CE1">
        <w:rPr>
          <w:b/>
          <w:bCs/>
        </w:rPr>
        <w:t>Eredményhirdetés: </w:t>
      </w:r>
      <w:r w:rsidRPr="00AA4CE1">
        <w:t>2021.05.</w:t>
      </w:r>
      <w:r>
        <w:t>10</w:t>
      </w:r>
      <w:r w:rsidRPr="00AA4CE1">
        <w:t>.</w:t>
      </w:r>
      <w:bookmarkEnd w:id="0"/>
    </w:p>
    <w:p w14:paraId="72C81A4F" w14:textId="77777777" w:rsidR="00920EEA" w:rsidRPr="001E430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*A megjelölt időszakban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Északi Hallgatói Irodájá</w:t>
      </w:r>
      <w:r>
        <w:rPr>
          <w:rFonts w:eastAsia="Calibri"/>
          <w:lang w:eastAsia="en-US"/>
        </w:rPr>
        <w:t>nak nyitvatartási idejében lehetséges.</w:t>
      </w:r>
    </w:p>
    <w:p w14:paraId="01A62F0E" w14:textId="77777777" w:rsidR="00920EE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A képviselőjelölteknek jelentkezésüket elektronikus formában kell leadni</w:t>
      </w:r>
      <w:r>
        <w:rPr>
          <w:rFonts w:eastAsia="Calibri"/>
          <w:lang w:eastAsia="en-US"/>
        </w:rPr>
        <w:t>uk</w:t>
      </w:r>
      <w:r w:rsidRPr="0053332A">
        <w:rPr>
          <w:rFonts w:eastAsia="Calibri"/>
          <w:lang w:eastAsia="en-US"/>
        </w:rPr>
        <w:t xml:space="preserve"> az Önkormányzat honlapján (http://ttkhok.elte.hu/elte-ttk-hok-kepviselojelentkezes). A jelentkezés elfoga</w:t>
      </w:r>
      <w:r>
        <w:rPr>
          <w:rFonts w:eastAsia="Calibri"/>
          <w:lang w:eastAsia="en-US"/>
        </w:rPr>
        <w:softHyphen/>
      </w:r>
      <w:r w:rsidRPr="0053332A">
        <w:rPr>
          <w:rFonts w:eastAsia="Calibri"/>
          <w:lang w:eastAsia="en-US"/>
        </w:rPr>
        <w:t>dás</w:t>
      </w:r>
      <w:r>
        <w:rPr>
          <w:rFonts w:eastAsia="Calibri"/>
          <w:lang w:eastAsia="en-US"/>
        </w:rPr>
        <w:softHyphen/>
      </w:r>
      <w:r w:rsidRPr="0053332A">
        <w:rPr>
          <w:rFonts w:eastAsia="Calibri"/>
          <w:lang w:eastAsia="en-US"/>
        </w:rPr>
        <w:t>ának felté</w:t>
      </w:r>
      <w:r>
        <w:rPr>
          <w:rFonts w:eastAsia="Calibri"/>
          <w:lang w:eastAsia="en-US"/>
        </w:rPr>
        <w:t xml:space="preserve">tele egy írásbeli nyilatkozat </w:t>
      </w:r>
      <w:r w:rsidRPr="0053332A">
        <w:rPr>
          <w:rFonts w:eastAsia="Calibri"/>
          <w:lang w:eastAsia="en-US"/>
        </w:rPr>
        <w:t xml:space="preserve">leadása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Északi Hallgatói Irodájában (1117, Budapest P</w:t>
      </w:r>
      <w:r>
        <w:rPr>
          <w:rFonts w:eastAsia="Calibri"/>
          <w:lang w:eastAsia="en-US"/>
        </w:rPr>
        <w:t xml:space="preserve">ázmány Péter sétány 1/a, 0.75). </w:t>
      </w:r>
    </w:p>
    <w:p w14:paraId="5F67E45B" w14:textId="77777777"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 xml:space="preserve">A szavazás a </w:t>
      </w:r>
      <w:proofErr w:type="spellStart"/>
      <w:r w:rsidRPr="0053332A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eptun</w:t>
      </w:r>
      <w:proofErr w:type="spellEnd"/>
      <w:r w:rsidRPr="0053332A">
        <w:rPr>
          <w:rFonts w:eastAsia="Calibri"/>
          <w:lang w:eastAsia="en-US"/>
        </w:rPr>
        <w:t xml:space="preserve"> </w:t>
      </w:r>
      <w:proofErr w:type="spellStart"/>
      <w:r w:rsidRPr="0053332A">
        <w:rPr>
          <w:rFonts w:eastAsia="Calibri"/>
          <w:lang w:eastAsia="en-US"/>
        </w:rPr>
        <w:t>Unipoll</w:t>
      </w:r>
      <w:proofErr w:type="spellEnd"/>
      <w:r w:rsidRPr="0053332A">
        <w:rPr>
          <w:rFonts w:eastAsia="Calibri"/>
          <w:lang w:eastAsia="en-US"/>
        </w:rPr>
        <w:t xml:space="preserve"> felületén keresztül kerül lebonyolításra.</w:t>
      </w:r>
    </w:p>
    <w:p w14:paraId="2FB060B6" w14:textId="77777777"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A képviselő</w:t>
      </w:r>
      <w:r>
        <w:rPr>
          <w:rFonts w:eastAsia="Calibri"/>
          <w:lang w:eastAsia="en-US"/>
        </w:rPr>
        <w:t>-</w:t>
      </w:r>
      <w:r w:rsidRPr="0053332A">
        <w:rPr>
          <w:rFonts w:eastAsia="Calibri"/>
          <w:lang w:eastAsia="en-US"/>
        </w:rPr>
        <w:t xml:space="preserve">választás eredménye ellen a kihirdetéstől számított 3 munkanapon belül fellebbezésnek van helye, melyet az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elte</w:t>
      </w:r>
      <w:proofErr w:type="spellEnd"/>
      <w:r w:rsidRPr="00F940E1">
        <w:rPr>
          <w:rFonts w:eastAsia="Calibri"/>
          <w:i/>
          <w:iCs/>
          <w:smallCaps/>
          <w:lang w:eastAsia="en-US"/>
        </w:rPr>
        <w:t xml:space="preserve">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ttk</w:t>
      </w:r>
      <w:proofErr w:type="spellEnd"/>
      <w:r w:rsidRPr="00F940E1">
        <w:rPr>
          <w:rFonts w:eastAsia="Calibri"/>
          <w:i/>
          <w:iCs/>
          <w:smallCaps/>
          <w:lang w:eastAsia="en-US"/>
        </w:rPr>
        <w:t xml:space="preserve">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hök</w:t>
      </w:r>
      <w:proofErr w:type="spellEnd"/>
      <w:r w:rsidRPr="00227E5D">
        <w:rPr>
          <w:rFonts w:eastAsia="Calibri"/>
          <w:smallCaps/>
          <w:lang w:eastAsia="en-US"/>
        </w:rPr>
        <w:t xml:space="preserve"> </w:t>
      </w:r>
      <w:r w:rsidRPr="00450F97">
        <w:rPr>
          <w:rFonts w:eastAsia="Calibri"/>
          <w:i/>
          <w:iCs/>
          <w:lang w:eastAsia="en-US"/>
        </w:rPr>
        <w:t>Ellenőrző bizottsága részére</w:t>
      </w:r>
      <w:r w:rsidRPr="0053332A">
        <w:rPr>
          <w:rFonts w:eastAsia="Calibri"/>
          <w:lang w:eastAsia="en-US"/>
        </w:rPr>
        <w:t xml:space="preserve"> megjelölés mellett, az Ellenőrző bizottság elnökének és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székhelyére címezve (</w:t>
      </w:r>
      <w:proofErr w:type="spellStart"/>
      <w:r w:rsidRPr="00227E5D">
        <w:rPr>
          <w:rFonts w:eastAsia="Calibri"/>
          <w:smallCaps/>
          <w:lang w:eastAsia="en-US"/>
        </w:rPr>
        <w:t>elte</w:t>
      </w:r>
      <w:proofErr w:type="spellEnd"/>
      <w:r w:rsidRPr="00227E5D">
        <w:rPr>
          <w:rFonts w:eastAsia="Calibri"/>
          <w:smallCaps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lang w:eastAsia="en-US"/>
        </w:rPr>
        <w:t>ttk</w:t>
      </w:r>
      <w:proofErr w:type="spellEnd"/>
      <w:r>
        <w:rPr>
          <w:rFonts w:eastAsia="Calibri"/>
          <w:smallCaps/>
          <w:lang w:eastAsia="en-US"/>
        </w:rPr>
        <w:t xml:space="preserve"> </w:t>
      </w:r>
      <w:proofErr w:type="spellStart"/>
      <w:r>
        <w:rPr>
          <w:rFonts w:eastAsia="Calibri"/>
          <w:smallCaps/>
          <w:lang w:eastAsia="en-US"/>
        </w:rPr>
        <w:t>hök</w:t>
      </w:r>
      <w:proofErr w:type="spellEnd"/>
      <w:r>
        <w:rPr>
          <w:rFonts w:eastAsia="Calibri"/>
          <w:smallCaps/>
          <w:lang w:eastAsia="en-US"/>
        </w:rPr>
        <w:t xml:space="preserve"> </w:t>
      </w:r>
      <w:r w:rsidRPr="0053332A">
        <w:rPr>
          <w:rFonts w:eastAsia="Calibri"/>
          <w:lang w:eastAsia="en-US"/>
        </w:rPr>
        <w:t>Hallgatói Iroda; 1117 Budapest, Pázmány sétány 1/A., Északi tömb 0.75), névvel, értesítési címmel és elektronikus levélcímmel ellátva, ajánlott levélként postai úton kell benyújtani.</w:t>
      </w:r>
    </w:p>
    <w:p w14:paraId="1C7AE968" w14:textId="77777777"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További információ</w:t>
      </w:r>
      <w:r>
        <w:rPr>
          <w:rFonts w:eastAsia="Calibri"/>
          <w:lang w:eastAsia="en-US"/>
        </w:rPr>
        <w:t xml:space="preserve"> a</w:t>
      </w:r>
      <w:r w:rsidRPr="0053332A">
        <w:rPr>
          <w:rFonts w:eastAsia="Calibri"/>
          <w:lang w:eastAsia="en-US"/>
        </w:rPr>
        <w:t xml:space="preserve"> </w:t>
      </w:r>
      <w:proofErr w:type="spellStart"/>
      <w:r w:rsidRPr="00227E5D">
        <w:rPr>
          <w:rFonts w:eastAsia="Calibri"/>
          <w:i/>
          <w:lang w:eastAsia="en-US"/>
        </w:rPr>
        <w:t>vbelnok</w:t>
      </w:r>
      <w:proofErr w:type="spellEnd"/>
      <w:r>
        <w:rPr>
          <w:rFonts w:eastAsia="Calibri"/>
          <w:i/>
          <w:lang w:eastAsia="en-US"/>
        </w:rPr>
        <w:t xml:space="preserve"> </w:t>
      </w:r>
      <w:r w:rsidRPr="00227E5D">
        <w:rPr>
          <w:rFonts w:eastAsia="Calibri"/>
          <w:i/>
          <w:lang w:eastAsia="en-US"/>
        </w:rPr>
        <w:t>(</w:t>
      </w:r>
      <w:proofErr w:type="spellStart"/>
      <w:r w:rsidRPr="00227E5D">
        <w:rPr>
          <w:rFonts w:eastAsia="Calibri"/>
          <w:i/>
          <w:lang w:eastAsia="en-US"/>
        </w:rPr>
        <w:t>at</w:t>
      </w:r>
      <w:proofErr w:type="spellEnd"/>
      <w:r w:rsidRPr="00227E5D">
        <w:rPr>
          <w:rFonts w:eastAsia="Calibri"/>
          <w:i/>
          <w:lang w:eastAsia="en-US"/>
        </w:rPr>
        <w:t>)ttkhok.elte.hu</w:t>
      </w:r>
      <w:r w:rsidRPr="0053332A">
        <w:rPr>
          <w:rFonts w:eastAsia="Calibri"/>
          <w:lang w:eastAsia="en-US"/>
        </w:rPr>
        <w:t xml:space="preserve"> e-mail címen kérhető.</w:t>
      </w:r>
    </w:p>
    <w:p w14:paraId="3258F29B" w14:textId="77777777" w:rsidR="00920EEA" w:rsidRPr="0053332A" w:rsidRDefault="00920EEA" w:rsidP="00920EEA">
      <w:pPr>
        <w:spacing w:after="160" w:line="276" w:lineRule="auto"/>
        <w:rPr>
          <w:rFonts w:eastAsia="Calibri"/>
          <w:lang w:eastAsia="en-US"/>
        </w:rPr>
      </w:pPr>
    </w:p>
    <w:p w14:paraId="195FE426" w14:textId="5204B615" w:rsidR="00920EEA" w:rsidRPr="0053332A" w:rsidRDefault="00920EEA" w:rsidP="00920EEA">
      <w:pPr>
        <w:spacing w:after="160" w:line="276" w:lineRule="auto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Budapest, 20</w:t>
      </w:r>
      <w:r>
        <w:rPr>
          <w:rFonts w:eastAsia="Calibri"/>
          <w:lang w:eastAsia="en-US"/>
        </w:rPr>
        <w:t>2</w:t>
      </w:r>
      <w:r w:rsidR="0024461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="0024461C">
        <w:rPr>
          <w:rFonts w:eastAsia="Calibri"/>
          <w:lang w:eastAsia="en-US"/>
        </w:rPr>
        <w:t>március</w:t>
      </w:r>
      <w:r>
        <w:rPr>
          <w:rFonts w:eastAsia="Calibri"/>
          <w:lang w:eastAsia="en-US"/>
        </w:rPr>
        <w:t xml:space="preserve"> </w:t>
      </w:r>
      <w:r w:rsidR="0024461C">
        <w:rPr>
          <w:rFonts w:eastAsia="Calibri"/>
          <w:lang w:eastAsia="en-US"/>
        </w:rPr>
        <w:t>30</w:t>
      </w:r>
      <w:r w:rsidRPr="0053332A">
        <w:rPr>
          <w:rFonts w:eastAsia="Calibri"/>
          <w:lang w:eastAsia="en-US"/>
        </w:rPr>
        <w:t>.</w:t>
      </w:r>
    </w:p>
    <w:p w14:paraId="0EC0565B" w14:textId="77777777" w:rsidR="0027237F" w:rsidRPr="00920EEA" w:rsidRDefault="00920EEA" w:rsidP="00920EEA">
      <w:pPr>
        <w:tabs>
          <w:tab w:val="center" w:pos="7088"/>
        </w:tabs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AA7732">
        <w:rPr>
          <w:rFonts w:eastAsia="Calibri"/>
          <w:sz w:val="22"/>
          <w:szCs w:val="22"/>
          <w:lang w:eastAsia="en-US"/>
        </w:rPr>
        <w:t xml:space="preserve">Választási </w:t>
      </w:r>
      <w:r>
        <w:rPr>
          <w:rFonts w:eastAsia="Calibri"/>
          <w:sz w:val="22"/>
          <w:szCs w:val="22"/>
          <w:lang w:eastAsia="en-US"/>
        </w:rPr>
        <w:t>bizottság</w:t>
      </w:r>
      <w:r w:rsidRPr="00AA7732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mallCaps/>
          <w:sz w:val="22"/>
          <w:szCs w:val="22"/>
          <w:lang w:eastAsia="en-US"/>
        </w:rPr>
        <w:tab/>
      </w:r>
      <w:proofErr w:type="spellStart"/>
      <w:r>
        <w:rPr>
          <w:rFonts w:eastAsia="Calibri"/>
          <w:smallCaps/>
          <w:sz w:val="22"/>
          <w:szCs w:val="22"/>
          <w:lang w:eastAsia="en-US"/>
        </w:rPr>
        <w:t>e</w:t>
      </w:r>
      <w:r w:rsidRPr="00227E5D">
        <w:rPr>
          <w:rFonts w:eastAsia="Calibri"/>
          <w:smallCaps/>
          <w:sz w:val="22"/>
          <w:szCs w:val="22"/>
          <w:lang w:eastAsia="en-US"/>
        </w:rPr>
        <w:t>lte</w:t>
      </w:r>
      <w:proofErr w:type="spellEnd"/>
      <w:r w:rsidRPr="00227E5D">
        <w:rPr>
          <w:rFonts w:eastAsia="Calibri"/>
          <w:smallCaps/>
          <w:sz w:val="22"/>
          <w:szCs w:val="22"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sz w:val="22"/>
          <w:szCs w:val="22"/>
          <w:lang w:eastAsia="en-US"/>
        </w:rPr>
        <w:t>ttk</w:t>
      </w:r>
      <w:proofErr w:type="spellEnd"/>
      <w:r w:rsidRPr="00227E5D">
        <w:rPr>
          <w:rFonts w:eastAsia="Calibri"/>
          <w:smallCaps/>
          <w:sz w:val="22"/>
          <w:szCs w:val="22"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sz w:val="22"/>
          <w:szCs w:val="22"/>
          <w:lang w:eastAsia="en-US"/>
        </w:rPr>
        <w:t>hök</w:t>
      </w:r>
      <w:proofErr w:type="spellEnd"/>
    </w:p>
    <w:sectPr w:rsidR="0027237F" w:rsidRPr="00920EEA" w:rsidSect="00272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1406" w14:textId="77777777" w:rsidR="00962B95" w:rsidRDefault="00962B95" w:rsidP="00920EEA">
      <w:r>
        <w:separator/>
      </w:r>
    </w:p>
  </w:endnote>
  <w:endnote w:type="continuationSeparator" w:id="0">
    <w:p w14:paraId="1CF3C347" w14:textId="77777777" w:rsidR="00962B95" w:rsidRDefault="00962B95" w:rsidP="009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0BEA" w14:textId="77777777" w:rsidR="00962B95" w:rsidRDefault="00962B95" w:rsidP="00920EEA">
      <w:r>
        <w:separator/>
      </w:r>
    </w:p>
  </w:footnote>
  <w:footnote w:type="continuationSeparator" w:id="0">
    <w:p w14:paraId="1CFB7C06" w14:textId="77777777" w:rsidR="00962B95" w:rsidRDefault="00962B95" w:rsidP="0092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F54A" w14:textId="77777777" w:rsidR="00920EEA" w:rsidRDefault="00920EEA">
    <w:pPr>
      <w:pStyle w:val="lfej"/>
    </w:pPr>
  </w:p>
  <w:p w14:paraId="446D07E7" w14:textId="77777777" w:rsidR="00920EEA" w:rsidRDefault="00920E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EA"/>
    <w:rsid w:val="00015298"/>
    <w:rsid w:val="002421F2"/>
    <w:rsid w:val="0024461C"/>
    <w:rsid w:val="0027237F"/>
    <w:rsid w:val="00450F3A"/>
    <w:rsid w:val="00460FE2"/>
    <w:rsid w:val="00483218"/>
    <w:rsid w:val="004D0BC3"/>
    <w:rsid w:val="00706B0A"/>
    <w:rsid w:val="00750AA1"/>
    <w:rsid w:val="008003AA"/>
    <w:rsid w:val="00920EEA"/>
    <w:rsid w:val="00962B95"/>
    <w:rsid w:val="00AE575E"/>
    <w:rsid w:val="00B40B31"/>
    <w:rsid w:val="00BB390E"/>
    <w:rsid w:val="00D814F9"/>
    <w:rsid w:val="00F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AF4"/>
  <w15:docId w15:val="{774B0C19-DF52-4116-898C-CB0A4D7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20EE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20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E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20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E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Gábor Balga</cp:lastModifiedBy>
  <cp:revision>7</cp:revision>
  <dcterms:created xsi:type="dcterms:W3CDTF">2021-03-29T14:06:00Z</dcterms:created>
  <dcterms:modified xsi:type="dcterms:W3CDTF">2021-03-31T14:35:00Z</dcterms:modified>
</cp:coreProperties>
</file>