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200785" cy="121348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21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45pt;height:95.4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3435" cy="40767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960" cy="40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95pt;height:32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color w:val="00000A"/>
          <w:sz w:val="20"/>
          <w:lang w:eastAsia="zh-CN"/>
        </w:rPr>
        <w:t>2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május 14-é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eastAsia="Times New Roman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szombaton</w:t>
      </w:r>
      <w:r>
        <w:rPr>
          <w:rFonts w:cs="Times New Roman" w:ascii="Garamond" w:hAnsi="Garamond"/>
          <w:b/>
          <w:bCs/>
          <w:szCs w:val="24"/>
        </w:rPr>
        <w:t>) 1</w:t>
      </w:r>
      <w:r>
        <w:rPr>
          <w:rFonts w:eastAsia="Times New Roman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0</w:t>
      </w:r>
      <w:r>
        <w:rPr>
          <w:rFonts w:cs="Times New Roman" w:ascii="Garamond" w:hAnsi="Garamond"/>
          <w:b/>
          <w:bCs/>
          <w:szCs w:val="24"/>
        </w:rPr>
        <w:t>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rendes,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 xml:space="preserve">alakuló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1117 Budapest, Pázmány Péter stny. 1/A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suppressAutoHyphens w:val="false"/>
        <w:spacing w:lineRule="auto" w:line="360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1) Bejelentések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 xml:space="preserve">2) </w:t>
      </w: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Személyi kérdések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3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április 29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8011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2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1</Pages>
  <Words>85</Words>
  <Characters>596</Characters>
  <CharactersWithSpaces>660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2021-11-23T14:48:00Z</dcterms:created>
  <dc:creator>irodavezeto</dc:creator>
  <dc:description/>
  <dc:language>hu-HU</dc:language>
  <cp:lastModifiedBy/>
  <cp:lastPrinted>2012-09-23T21:34:00Z</cp:lastPrinted>
  <dcterms:modified xsi:type="dcterms:W3CDTF">2022-04-29T18:06:11Z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