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február 9-én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tartandó re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ndes</w:t>
      </w:r>
      <w:r>
        <w:rPr>
          <w:rFonts w:eastAsia="PMingLiU" w:cs="Times New Roman" w:ascii="Garamond" w:hAnsi="Garamond"/>
          <w:b/>
          <w:bCs/>
          <w:szCs w:val="24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 xml:space="preserve">2) </w:t>
      </w: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>Beszámolók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 xml:space="preserve">3)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Alapítványi ügyek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 xml:space="preserve">4)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eastAsia="Times New Roman" w:cs="Times New Roman" w:ascii="Garamond" w:hAnsi="Garamond"/>
          <w:color w:val="00000A"/>
          <w:sz w:val="24"/>
          <w:szCs w:val="24"/>
          <w:lang w:val="hu-HU" w:eastAsia="hu-HU" w:bidi="ar-SA"/>
        </w:rPr>
        <w:t xml:space="preserve">5)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Gólyatábor</w:t>
      </w:r>
      <w:r>
        <w:rPr>
          <w:rFonts w:cs="Times New Roman" w:ascii="Garamond" w:hAnsi="Garamond"/>
          <w:szCs w:val="24"/>
          <w:lang w:eastAsia="hu-HU"/>
        </w:rPr>
        <w:br/>
        <w:t>6) Egyebek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PMingLiU" w:cs="Times New Roman" w:ascii="Garamond" w:hAnsi="Garamond"/>
          <w:color w:val="00000A"/>
          <w:kern w:val="0"/>
          <w:sz w:val="24"/>
          <w:szCs w:val="24"/>
          <w:lang w:val="hu-HU" w:eastAsia="zh-CN" w:bidi="ar-SA"/>
        </w:rPr>
        <w:t>január 26.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LibreOffice/7.0.4.2$Windows_X86_64 LibreOffice_project/dcf040e67528d9187c66b2379df5ea4407429775</Application>
  <AppVersion>15.0000</AppVersion>
  <DocSecurity>0</DocSecurity>
  <Pages>1</Pages>
  <Words>87</Words>
  <Characters>608</Characters>
  <CharactersWithSpaces>673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2021-01-26T17:09:07Z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