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8D" w:rsidRDefault="00CE648D">
      <w:pPr>
        <w:pStyle w:val="Cmsor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>Az ELTE TTK HÖK Választási Bizottság ügyrendje</w:t>
      </w:r>
    </w:p>
    <w:p w:rsidR="00CE648D" w:rsidRDefault="00CE648D">
      <w:pPr>
        <w:ind w:left="360"/>
        <w:jc w:val="both"/>
        <w:rPr>
          <w:rFonts w:ascii="Times New Roman" w:hAnsi="Times New Roman" w:cs="Times New Roman"/>
        </w:rPr>
      </w:pPr>
    </w:p>
    <w:p w:rsidR="00CE648D" w:rsidRDefault="00CE648D">
      <w:pPr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§ </w:t>
      </w:r>
      <w:r>
        <w:rPr>
          <w:rFonts w:ascii="Times New Roman" w:hAnsi="Times New Roman" w:cs="Times New Roman"/>
          <w:b/>
        </w:rPr>
        <w:br/>
        <w:t>Az ülés összehívása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 Választási Bizottság (továbbiakban: VB) üléseit a VB elnöke hívja össze.</w:t>
      </w:r>
    </w:p>
    <w:p w:rsidR="004E32F3" w:rsidRPr="004740BC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A VB összehívható a tagok egynegyedének írásban benyújtott kérésére. Ekkor a kérésben megjelölt helyszínre és időpontra kerül összehívásra az ülést. Az ülés összehívásáról az aláírók egyike köteles tájékoztatni a </w:t>
      </w:r>
      <w:bookmarkStart w:id="0" w:name="_GoBack"/>
      <w:r w:rsidRPr="004740BC">
        <w:rPr>
          <w:rFonts w:ascii="Times New Roman" w:hAnsi="Times New Roman" w:cs="Times New Roman"/>
        </w:rPr>
        <w:t>VB tagjait.</w:t>
      </w:r>
    </w:p>
    <w:p w:rsidR="00A61403" w:rsidRPr="004740BC" w:rsidRDefault="00A61403" w:rsidP="00A61403">
      <w:pPr>
        <w:ind w:left="720" w:hanging="360"/>
        <w:jc w:val="both"/>
        <w:rPr>
          <w:rFonts w:ascii="Times New Roman" w:hAnsi="Times New Roman" w:cs="Times New Roman"/>
        </w:rPr>
      </w:pPr>
      <w:r w:rsidRPr="004740BC">
        <w:rPr>
          <w:rFonts w:ascii="Times New Roman" w:hAnsi="Times New Roman" w:cs="Times New Roman"/>
        </w:rPr>
        <w:t>(3) A meghívókat az ülés előtt legalább tizenkét órával valamennyi tagnak és az Ellenőrző Bizottságnak (továbbiakban: EB) meg kell küldeni. A meghívónak tartalmaznia kell</w:t>
      </w:r>
    </w:p>
    <w:p w:rsidR="00A61403" w:rsidRPr="004740BC" w:rsidRDefault="00A61403" w:rsidP="00A61403">
      <w:pPr>
        <w:ind w:left="1077" w:hanging="357"/>
        <w:jc w:val="both"/>
        <w:rPr>
          <w:rFonts w:ascii="Times New Roman" w:hAnsi="Times New Roman" w:cs="Times New Roman"/>
        </w:rPr>
      </w:pPr>
      <w:r w:rsidRPr="004740BC">
        <w:rPr>
          <w:rFonts w:ascii="Times New Roman" w:hAnsi="Times New Roman" w:cs="Times New Roman"/>
        </w:rPr>
        <w:t>(a)</w:t>
      </w:r>
      <w:r w:rsidRPr="004740BC">
        <w:rPr>
          <w:rFonts w:ascii="Times New Roman" w:hAnsi="Times New Roman" w:cs="Times New Roman"/>
          <w:sz w:val="14"/>
        </w:rPr>
        <w:tab/>
      </w:r>
      <w:r w:rsidRPr="004740BC">
        <w:rPr>
          <w:rFonts w:ascii="Times New Roman" w:hAnsi="Times New Roman" w:cs="Times New Roman"/>
        </w:rPr>
        <w:t>az ülés helyét és időpontját,</w:t>
      </w:r>
    </w:p>
    <w:bookmarkEnd w:id="0"/>
    <w:p w:rsidR="00A61403" w:rsidRPr="006D60F6" w:rsidRDefault="00A61403" w:rsidP="00A61403">
      <w:pPr>
        <w:ind w:left="1080" w:hanging="360"/>
        <w:rPr>
          <w:rFonts w:ascii="Times New Roman" w:hAnsi="Times New Roman" w:cs="Times New Roman"/>
        </w:rPr>
      </w:pPr>
      <w:r w:rsidRPr="006D60F6">
        <w:rPr>
          <w:rFonts w:ascii="Times New Roman" w:hAnsi="Times New Roman" w:cs="Times New Roman"/>
        </w:rPr>
        <w:t>(b)</w:t>
      </w:r>
      <w:r w:rsidRPr="006D60F6">
        <w:rPr>
          <w:rFonts w:ascii="Times New Roman" w:hAnsi="Times New Roman" w:cs="Times New Roman"/>
          <w:sz w:val="14"/>
        </w:rPr>
        <w:tab/>
      </w:r>
      <w:r w:rsidRPr="006D60F6">
        <w:rPr>
          <w:rFonts w:ascii="Times New Roman" w:hAnsi="Times New Roman" w:cs="Times New Roman"/>
        </w:rPr>
        <w:t>a javasolt napirendet.</w:t>
      </w:r>
    </w:p>
    <w:p w:rsidR="004E32F3" w:rsidRDefault="00A61403" w:rsidP="00A61403">
      <w:pPr>
        <w:ind w:left="720" w:hanging="360"/>
        <w:jc w:val="both"/>
        <w:rPr>
          <w:rFonts w:ascii="Times New Roman" w:hAnsi="Times New Roman" w:cs="Times New Roman"/>
        </w:rPr>
      </w:pPr>
      <w:r w:rsidRPr="006D60F6">
        <w:rPr>
          <w:rFonts w:ascii="Times New Roman" w:hAnsi="Times New Roman" w:cs="Times New Roman"/>
        </w:rPr>
        <w:t>(4) Rendkívüli esetben 2 órás határidővel is összehívható a VB ülése. Ekkor a napirend elfogadása előtt a megjelent tagok egyszerű többséggel döntenek az ülés megtartásáról.</w:t>
      </w:r>
    </w:p>
    <w:p w:rsidR="00CE648D" w:rsidRDefault="00CE648D">
      <w:pPr>
        <w:ind w:left="1080" w:hanging="360"/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§</w:t>
      </w:r>
      <w:r>
        <w:rPr>
          <w:rFonts w:ascii="Times New Roman" w:hAnsi="Times New Roman" w:cs="Times New Roman"/>
          <w:b/>
        </w:rPr>
        <w:br/>
        <w:t>Az ülések nyilvánossága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 VB ülései zártak.</w:t>
      </w:r>
    </w:p>
    <w:p w:rsidR="00CE648D" w:rsidRPr="006453DD" w:rsidRDefault="00CE648D" w:rsidP="006453DD">
      <w:p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6453DD">
        <w:rPr>
          <w:rFonts w:ascii="Times New Roman" w:hAnsi="Times New Roman" w:cs="Times New Roman"/>
        </w:rPr>
        <w:t xml:space="preserve">) </w:t>
      </w:r>
      <w:r w:rsidR="006453DD" w:rsidRPr="006453DD">
        <w:rPr>
          <w:rFonts w:ascii="Times New Roman" w:hAnsi="Times New Roman" w:cs="Times New Roman"/>
        </w:rPr>
        <w:t>A Választási Bizottság ülésein a választási bizottsági tagokon kívül az Ellenőrző Bizottság azon tagjai vehetnek részt, akik nem képviselő- vagy elnökjelöltek.</w:t>
      </w:r>
    </w:p>
    <w:p w:rsidR="00CE648D" w:rsidRPr="006453DD" w:rsidRDefault="00CE648D">
      <w:pPr>
        <w:ind w:left="360"/>
        <w:jc w:val="both"/>
        <w:rPr>
          <w:rFonts w:ascii="Times New Roman" w:hAnsi="Times New Roman" w:cs="Times New Roman"/>
        </w:rPr>
      </w:pPr>
    </w:p>
    <w:p w:rsidR="00CE648D" w:rsidRPr="006453DD" w:rsidRDefault="00CE648D">
      <w:pPr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 w:rsidRPr="006453D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§</w:t>
      </w:r>
      <w:r>
        <w:rPr>
          <w:rFonts w:ascii="Times New Roman" w:hAnsi="Times New Roman" w:cs="Times New Roman"/>
          <w:b/>
        </w:rPr>
        <w:br/>
        <w:t>Határozatképesség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Az ülés határozatképes, ha azon a tagok több mint fele jelen van.</w:t>
      </w:r>
    </w:p>
    <w:p w:rsidR="00CE648D" w:rsidRDefault="00CE648D">
      <w:p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határozatképességet az EB jelenlevő tagja (ennek hiányában az elnök vagy az összehívók egyike) mondja ki.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 §</w:t>
      </w:r>
      <w:r>
        <w:rPr>
          <w:rFonts w:ascii="Times New Roman" w:hAnsi="Times New Roman" w:cs="Times New Roman"/>
          <w:b/>
        </w:rPr>
        <w:br/>
        <w:t>A napirend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Napirendi pont tárgyalását a VB bármely tagja kérheti a VB elnökénél. Az ülés előtt legalább nyolc órával beérkezett javaslatokat az elnök köteles napirendre venni.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Az ülés elején el kell fogadni az ülés napirendjét.</w:t>
      </w:r>
    </w:p>
    <w:p w:rsidR="00CE648D" w:rsidRDefault="00CE648D">
      <w:p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Az ülés közben napirendi pontok felvételére, törlésére, azok sorrendjének megválasztására kétharmados többségű szavazással van lehetőség.</w:t>
      </w:r>
      <w:r>
        <w:rPr>
          <w:rFonts w:ascii="Times New Roman" w:hAnsi="Times New Roman" w:cs="Times New Roman"/>
          <w:b/>
        </w:rPr>
        <w:t xml:space="preserve"> 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§</w:t>
      </w:r>
      <w:r>
        <w:rPr>
          <w:rFonts w:ascii="Times New Roman" w:hAnsi="Times New Roman" w:cs="Times New Roman"/>
          <w:b/>
        </w:rPr>
        <w:br/>
        <w:t>Az ülés levezetése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 napirendi pontok tárgyalását a VB elnöke, vagy az általa felkért személy irányítja. Amennyiben az elnök nincs jelen, a jelenlevők egyszerű többséggel levezetőt választanak.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Az ülést a levezető elnök nyitja meg és zárja le.</w:t>
      </w:r>
    </w:p>
    <w:p w:rsidR="00CE648D" w:rsidRDefault="00CE648D">
      <w:pPr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§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t>Az ülés menete</w:t>
      </w: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A napirendi pontokat a VB sorban tárgyalja, azokat a levezető elnök nyitja meg és zárja le.</w:t>
      </w:r>
    </w:p>
    <w:p w:rsidR="00CE648D" w:rsidRDefault="00CE648D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VB a napirendi pontokban felvetődött kérdésekben szavazással állást foglalhat vagy döntést hozhat. Döntéseit a VB egyszerű többséggel, nyílt szavazással hozza, amennyiben az Alapszabály, vagy a VB ügyrendje nem rendelkezik máshogy.</w:t>
      </w:r>
    </w:p>
    <w:p w:rsidR="00CE648D" w:rsidRDefault="00CE648D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VB az elnök megválasztásáról kétharmados többségű, titkos szavazással szavaz, amennyiben az Alapszabály vagy jelen ügyrend másként nem rendelkezik.</w:t>
      </w:r>
    </w:p>
    <w:p w:rsidR="00CE648D" w:rsidRDefault="00CE648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VB bármely tagjának kérésére a szavazás titkos</w:t>
      </w:r>
      <w:r w:rsidR="00C5433D">
        <w:rPr>
          <w:rFonts w:ascii="Times New Roman" w:hAnsi="Times New Roman" w:cs="Times New Roman"/>
        </w:rPr>
        <w:t>a</w:t>
      </w:r>
      <w:r w:rsidR="00117AA4"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</w:rPr>
        <w:t>örténik.</w:t>
      </w:r>
    </w:p>
    <w:p w:rsidR="00CE648D" w:rsidRDefault="00CE648D">
      <w:pPr>
        <w:ind w:left="720" w:hanging="360"/>
        <w:jc w:val="both"/>
        <w:rPr>
          <w:rFonts w:ascii="Times New Roman" w:eastAsia="Times New Roman" w:hAnsi="Times New Roman" w:cs="Times New Roman"/>
        </w:rPr>
      </w:pPr>
    </w:p>
    <w:p w:rsidR="00CE648D" w:rsidRDefault="00CE648D">
      <w:pPr>
        <w:ind w:left="720" w:hanging="360"/>
        <w:jc w:val="both"/>
        <w:rPr>
          <w:rFonts w:ascii="Times New Roman" w:hAnsi="Times New Roman" w:cs="Times New Roman"/>
        </w:rPr>
      </w:pPr>
    </w:p>
    <w:p w:rsidR="00CE648D" w:rsidRDefault="00CE64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§</w:t>
      </w:r>
      <w:r>
        <w:rPr>
          <w:rFonts w:ascii="Times New Roman" w:hAnsi="Times New Roman" w:cs="Times New Roman"/>
          <w:b/>
        </w:rPr>
        <w:br/>
        <w:t>Az ülés dokumentálása</w:t>
      </w:r>
    </w:p>
    <w:p w:rsidR="00CE648D" w:rsidRDefault="00CE648D">
      <w:pPr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 VB üléseiről emlékeztetőt kell készíteni. Az emlékeztetőnek tartalmaznia kell az ülés helyét és időpontját, a jelenléti ívet, a napirendi pontokat, a hozzászólókat, a hozott határozatok szövegét, és a szavazati arányokat.</w:t>
      </w:r>
    </w:p>
    <w:p w:rsidR="00CE648D" w:rsidRDefault="00CE648D">
      <w:pPr>
        <w:ind w:left="720" w:hanging="360"/>
        <w:jc w:val="both"/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Az emlékeztetőnek továbbá tartalmaznia kell mindazon felszólalások tartalmi kivonatát, amelyeknél ezt a felszólaló kérte. Az emlékeztető készítőjéről a jelenlevők az ülés elején egyszerű többséggel határoznak. Az ülés emlékeztetői nyilvánosak, az Önkormányzat honlapján közzé kell tenni 3 munkanapon belül.</w:t>
      </w:r>
    </w:p>
    <w:sectPr w:rsidR="00CE648D">
      <w:pgSz w:w="12240" w:h="15840"/>
      <w:pgMar w:top="1440" w:right="1440" w:bottom="1440" w:left="1440" w:header="708" w:footer="708" w:gutter="0"/>
      <w:cols w:space="708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3D"/>
    <w:rsid w:val="00117AA4"/>
    <w:rsid w:val="004740BC"/>
    <w:rsid w:val="004E32F3"/>
    <w:rsid w:val="006453DD"/>
    <w:rsid w:val="006D60F6"/>
    <w:rsid w:val="00A61403"/>
    <w:rsid w:val="00C5433D"/>
    <w:rsid w:val="00CE648D"/>
    <w:rsid w:val="00EB05FB"/>
    <w:rsid w:val="00F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317B04-BA46-4AAF-B997-74957FBC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al1"/>
    <w:next w:val="Szvegtrzs"/>
    <w:qFormat/>
    <w:pPr>
      <w:spacing w:before="480" w:after="120" w:line="100" w:lineRule="atLeast"/>
      <w:outlineLvl w:val="0"/>
    </w:pPr>
    <w:rPr>
      <w:b/>
      <w:sz w:val="36"/>
    </w:rPr>
  </w:style>
  <w:style w:type="paragraph" w:styleId="Cmsor2">
    <w:name w:val="heading 2"/>
    <w:basedOn w:val="Normal1"/>
    <w:next w:val="Szvegtrzs"/>
    <w:qFormat/>
    <w:pPr>
      <w:numPr>
        <w:ilvl w:val="1"/>
        <w:numId w:val="1"/>
      </w:numPr>
      <w:spacing w:before="360" w:after="80" w:line="100" w:lineRule="atLeast"/>
      <w:outlineLvl w:val="1"/>
    </w:pPr>
    <w:rPr>
      <w:b/>
      <w:sz w:val="28"/>
    </w:rPr>
  </w:style>
  <w:style w:type="paragraph" w:styleId="Cmsor3">
    <w:name w:val="heading 3"/>
    <w:basedOn w:val="Normal1"/>
    <w:next w:val="Szvegtrzs"/>
    <w:qFormat/>
    <w:pPr>
      <w:numPr>
        <w:ilvl w:val="2"/>
        <w:numId w:val="1"/>
      </w:numPr>
      <w:spacing w:before="280" w:after="80" w:line="100" w:lineRule="atLeast"/>
      <w:outlineLvl w:val="2"/>
    </w:pPr>
    <w:rPr>
      <w:b/>
      <w:color w:val="666666"/>
      <w:sz w:val="24"/>
    </w:rPr>
  </w:style>
  <w:style w:type="paragraph" w:styleId="Cmsor4">
    <w:name w:val="heading 4"/>
    <w:basedOn w:val="Normal1"/>
    <w:next w:val="Szvegtrzs"/>
    <w:qFormat/>
    <w:pPr>
      <w:numPr>
        <w:ilvl w:val="3"/>
        <w:numId w:val="1"/>
      </w:numPr>
      <w:spacing w:before="240" w:after="40" w:line="100" w:lineRule="atLeast"/>
      <w:outlineLvl w:val="3"/>
    </w:pPr>
    <w:rPr>
      <w:i/>
      <w:color w:val="666666"/>
    </w:rPr>
  </w:style>
  <w:style w:type="paragraph" w:styleId="Cmsor5">
    <w:name w:val="heading 5"/>
    <w:basedOn w:val="Normal1"/>
    <w:next w:val="Szvegtrzs"/>
    <w:qFormat/>
    <w:pPr>
      <w:numPr>
        <w:ilvl w:val="4"/>
        <w:numId w:val="1"/>
      </w:numPr>
      <w:spacing w:before="220" w:after="40" w:line="100" w:lineRule="atLeast"/>
      <w:outlineLvl w:val="4"/>
    </w:pPr>
    <w:rPr>
      <w:b/>
      <w:color w:val="666666"/>
      <w:sz w:val="20"/>
    </w:rPr>
  </w:style>
  <w:style w:type="paragraph" w:styleId="Cmsor6">
    <w:name w:val="heading 6"/>
    <w:basedOn w:val="Normal1"/>
    <w:next w:val="Szvegtrzs"/>
    <w:qFormat/>
    <w:pPr>
      <w:numPr>
        <w:ilvl w:val="5"/>
        <w:numId w:val="1"/>
      </w:numPr>
      <w:spacing w:before="200" w:after="40" w:line="100" w:lineRule="atLeast"/>
      <w:outlineLvl w:val="5"/>
    </w:pPr>
    <w:rPr>
      <w:i/>
      <w:color w:val="666666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character" w:customStyle="1" w:styleId="BuborkszvegChar">
    <w:name w:val="Buborékszöveg Char"/>
    <w:rPr>
      <w:rFonts w:ascii="Tahoma" w:eastAsia="Droid Sans" w:hAnsi="Tahoma" w:cs="Mangal"/>
      <w:kern w:val="1"/>
      <w:sz w:val="16"/>
      <w:szCs w:val="14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4"/>
      <w:lang w:eastAsia="zh-CN" w:bidi="hi-IN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styleId="Cm">
    <w:name w:val="Title"/>
    <w:basedOn w:val="Normal1"/>
    <w:next w:val="Alcm"/>
    <w:qFormat/>
    <w:pPr>
      <w:spacing w:before="480" w:after="120" w:line="100" w:lineRule="atLeast"/>
      <w:jc w:val="center"/>
    </w:pPr>
    <w:rPr>
      <w:b/>
      <w:bCs/>
      <w:sz w:val="72"/>
      <w:szCs w:val="36"/>
    </w:rPr>
  </w:style>
  <w:style w:type="paragraph" w:styleId="Alcm">
    <w:name w:val="Subtitle"/>
    <w:basedOn w:val="Normal1"/>
    <w:next w:val="Szvegtrzs"/>
    <w:qFormat/>
    <w:pPr>
      <w:spacing w:before="360" w:after="80" w:line="100" w:lineRule="atLeast"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styleId="Vltozat">
    <w:name w:val="Revision"/>
    <w:pPr>
      <w:suppressAutoHyphens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rPr>
      <w:rFonts w:ascii="Tahoma" w:hAnsi="Tahoma" w:cs="Mangal"/>
      <w:sz w:val="16"/>
      <w:szCs w:val="14"/>
    </w:rPr>
  </w:style>
  <w:style w:type="character" w:styleId="Jegyzethivatkozs">
    <w:name w:val="annotation reference"/>
    <w:uiPriority w:val="99"/>
    <w:semiHidden/>
    <w:unhideWhenUsed/>
    <w:rsid w:val="00C543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433D"/>
    <w:rPr>
      <w:rFonts w:cs="Mangal"/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C5433D"/>
    <w:rPr>
      <w:rFonts w:ascii="Liberation Serif" w:eastAsia="Droid Sans" w:hAnsi="Liberation Serif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433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433D"/>
    <w:rPr>
      <w:rFonts w:ascii="Liberation Serif" w:eastAsia="Droid Sans" w:hAnsi="Liberation Serif" w:cs="Mangal"/>
      <w:b/>
      <w:bCs/>
      <w:kern w:val="1"/>
      <w:szCs w:val="18"/>
      <w:lang w:eastAsia="zh-CN" w:bidi="hi-IN"/>
    </w:rPr>
  </w:style>
  <w:style w:type="table" w:styleId="Rcsostblzat">
    <w:name w:val="Table Grid"/>
    <w:basedOn w:val="Normltblzat"/>
    <w:uiPriority w:val="59"/>
    <w:rsid w:val="004E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vb ügyrend</vt:lpstr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 ügyrend</dc:title>
  <dc:subject/>
  <dc:creator>Költő Enikő</dc:creator>
  <cp:keywords/>
  <cp:lastModifiedBy>RA</cp:lastModifiedBy>
  <cp:revision>3</cp:revision>
  <cp:lastPrinted>1900-12-31T22:00:00Z</cp:lastPrinted>
  <dcterms:created xsi:type="dcterms:W3CDTF">2015-05-11T13:33:00Z</dcterms:created>
  <dcterms:modified xsi:type="dcterms:W3CDTF">2015-05-11T13:36:00Z</dcterms:modified>
</cp:coreProperties>
</file>