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53F" w:rsidRDefault="009F6943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07F25EF" wp14:editId="68DF203B">
                <wp:simplePos x="0" y="0"/>
                <wp:positionH relativeFrom="column">
                  <wp:posOffset>1737995</wp:posOffset>
                </wp:positionH>
                <wp:positionV relativeFrom="paragraph">
                  <wp:posOffset>41274</wp:posOffset>
                </wp:positionV>
                <wp:extent cx="2409825" cy="485775"/>
                <wp:effectExtent l="0" t="0" r="0" b="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9825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9F6943">
                            <w:pPr>
                              <w:shd w:val="clear" w:color="auto" w:fill="FFFFFF"/>
                              <w:jc w:val="center"/>
                            </w:pPr>
                            <w:r>
                              <w:rPr>
                                <w:rFonts w:ascii="Bell MT" w:hAnsi="Bell MT" w:cs="Bell MT"/>
                                <w:color w:val="808080"/>
                                <w:sz w:val="40"/>
                                <w:szCs w:val="40"/>
                              </w:rPr>
                              <w:t>Választási Bizottság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" o:spid="_x0000_s1026" type="#_x0000_t202" style="position:absolute;left:0;text-align:left;margin-left:136.85pt;margin-top:3.25pt;width:189.75pt;height:3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" stroked="f">
                <v:fill opacity="0"/>
                <v:path arrowok="t"/>
                <v:textbox inset="0,0,0,0">
                  <w:txbxContent>
                    <w:p w:rsidR="0094353F" w:rsidRDefault="009F6943">
                      <w:pPr>
                        <w:shd w:val="clear" w:color="auto" w:fill="FFFFFF"/>
                        <w:jc w:val="center"/>
                      </w:pPr>
                      <w:r>
                        <w:rPr>
                          <w:rFonts w:ascii="Bell MT" w:hAnsi="Bell MT" w:cs="Bell MT"/>
                          <w:color w:val="808080"/>
                          <w:sz w:val="40"/>
                          <w:szCs w:val="40"/>
                        </w:rPr>
                        <w:t>Választási Bizottság</w:t>
                      </w:r>
                    </w:p>
                  </w:txbxContent>
                </v:textbox>
              </v:shape>
            </w:pict>
          </mc:Fallback>
        </mc:AlternateContent>
      </w:r>
      <w:r w:rsidR="00AF60ED">
        <w:rPr>
          <w:noProof/>
          <w:lang w:eastAsia="hu-H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7C7E6D0A" wp14:editId="192A1C96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5705" cy="1208405"/>
                <wp:effectExtent l="0" t="0" r="0" b="0"/>
                <wp:wrapSquare wrapText="largest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05" cy="1208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53F" w:rsidRDefault="00AF60ED"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456812DE" wp14:editId="44A8AC9C">
                                  <wp:extent cx="918845" cy="907415"/>
                                  <wp:effectExtent l="19050" t="19050" r="0" b="6985"/>
                                  <wp:docPr id="5" name="Kép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845" cy="907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 w="3175" cmpd="sng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4353F" w:rsidRDefault="0094353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left:0;text-align:left;margin-left:42.6pt;margin-top:60.9pt;width:94.15pt;height:95.1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" stroked="f">
                <v:fill opacity="0"/>
                <v:path arrowok="t"/>
                <v:textbox inset="0,0,0,0">
                  <w:txbxContent>
                    <w:p w:rsidR="0094353F" w:rsidRDefault="00AF60ED">
                      <w:r>
                        <w:rPr>
                          <w:rFonts w:ascii="Times New Roman" w:hAnsi="Times New Roman" w:cs="Times New Roman"/>
                          <w:noProof/>
                          <w:lang w:eastAsia="hu-HU"/>
                        </w:rPr>
                        <w:drawing>
                          <wp:inline distT="0" distB="0" distL="0" distR="0" wp14:anchorId="456812DE" wp14:editId="44A8AC9C">
                            <wp:extent cx="918845" cy="907415"/>
                            <wp:effectExtent l="19050" t="19050" r="0" b="6985"/>
                            <wp:docPr id="5" name="Ké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845" cy="907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 w="3175" cmpd="sng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4353F" w:rsidRDefault="0094353F"/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94353F">
        <w:rPr>
          <w:rFonts w:ascii="Times New Roman" w:hAnsi="Times New Roman" w:cs="Times New Roman"/>
          <w:b/>
          <w:sz w:val="20"/>
        </w:rPr>
        <w:t>Iktatószám: HÖK/</w:t>
      </w:r>
      <w:r>
        <w:rPr>
          <w:rFonts w:ascii="Times New Roman" w:hAnsi="Times New Roman" w:cs="Times New Roman"/>
          <w:b/>
          <w:sz w:val="20"/>
        </w:rPr>
        <w:t>/1(2018</w:t>
      </w:r>
      <w:r w:rsidR="0094353F">
        <w:rPr>
          <w:rFonts w:ascii="Times New Roman" w:hAnsi="Times New Roman" w:cs="Times New Roman"/>
          <w:b/>
          <w:sz w:val="20"/>
        </w:rPr>
        <w:t>)</w:t>
      </w:r>
    </w:p>
    <w:p w:rsidR="0094353F" w:rsidRDefault="00B63F44" w:rsidP="006D07C0">
      <w:pPr>
        <w:spacing w:after="80" w:line="276" w:lineRule="auto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Tételszám: </w:t>
      </w:r>
      <w:r w:rsidR="009F6943">
        <w:rPr>
          <w:rFonts w:ascii="Times New Roman" w:hAnsi="Times New Roman" w:cs="Times New Roman"/>
          <w:b/>
          <w:sz w:val="20"/>
        </w:rPr>
        <w:t>33</w:t>
      </w:r>
    </w:p>
    <w:p w:rsidR="0094353F" w:rsidRDefault="004362FD" w:rsidP="006D07C0">
      <w:pPr>
        <w:spacing w:after="80" w:line="276" w:lineRule="auto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94353F" w:rsidRDefault="0094353F" w:rsidP="006D07C0">
      <w:pPr>
        <w:pBdr>
          <w:bottom w:val="single" w:sz="4" w:space="1" w:color="000000"/>
        </w:pBdr>
        <w:spacing w:after="120" w:line="276" w:lineRule="auto"/>
        <w:jc w:val="right"/>
        <w:rPr>
          <w:b/>
          <w:sz w:val="20"/>
        </w:rPr>
      </w:pPr>
    </w:p>
    <w:p w:rsid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Az ELTE TTK HÖK </w:t>
      </w:r>
    </w:p>
    <w:p w:rsidR="009F6943" w:rsidRP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Választási Bizottságának I</w:t>
      </w:r>
      <w:r w:rsidR="00397BF1">
        <w:rPr>
          <w:rFonts w:ascii="Garamond" w:eastAsia="PMingLiU" w:hAnsi="Garamond" w:cs="Times New Roman"/>
          <w:b/>
          <w:bCs/>
          <w:sz w:val="32"/>
          <w:szCs w:val="32"/>
        </w:rPr>
        <w:t>II</w:t>
      </w: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. ülése</w:t>
      </w:r>
    </w:p>
    <w:p w:rsidR="00C43772" w:rsidRDefault="00397BF1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>
        <w:rPr>
          <w:rFonts w:ascii="Garamond" w:eastAsia="PMingLiU" w:hAnsi="Garamond" w:cs="Times New Roman"/>
          <w:b/>
          <w:bCs/>
          <w:sz w:val="32"/>
          <w:szCs w:val="32"/>
        </w:rPr>
        <w:t>2018. március 2</w:t>
      </w:r>
      <w:r w:rsidR="00E7367F">
        <w:rPr>
          <w:rFonts w:ascii="Garamond" w:eastAsia="PMingLiU" w:hAnsi="Garamond" w:cs="Times New Roman"/>
          <w:b/>
          <w:bCs/>
          <w:sz w:val="32"/>
          <w:szCs w:val="32"/>
        </w:rPr>
        <w:t>8</w:t>
      </w:r>
      <w:r>
        <w:rPr>
          <w:rFonts w:ascii="Garamond" w:eastAsia="PMingLiU" w:hAnsi="Garamond" w:cs="Times New Roman"/>
          <w:b/>
          <w:bCs/>
          <w:sz w:val="32"/>
          <w:szCs w:val="32"/>
        </w:rPr>
        <w:t>. 12:0</w:t>
      </w:r>
      <w:r w:rsidR="009F6943" w:rsidRPr="00C43772">
        <w:rPr>
          <w:rFonts w:ascii="Garamond" w:eastAsia="PMingLiU" w:hAnsi="Garamond" w:cs="Times New Roman"/>
          <w:b/>
          <w:bCs/>
          <w:sz w:val="32"/>
          <w:szCs w:val="32"/>
        </w:rPr>
        <w:t xml:space="preserve">0, </w:t>
      </w:r>
    </w:p>
    <w:p w:rsidR="009F6943" w:rsidRPr="00C43772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 w:val="32"/>
          <w:szCs w:val="32"/>
        </w:rPr>
      </w:pP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Északi</w:t>
      </w:r>
      <w:r w:rsidR="00397BF1">
        <w:rPr>
          <w:rFonts w:ascii="Garamond" w:eastAsia="PMingLiU" w:hAnsi="Garamond" w:cs="Times New Roman"/>
          <w:b/>
          <w:bCs/>
          <w:sz w:val="32"/>
          <w:szCs w:val="32"/>
        </w:rPr>
        <w:t xml:space="preserve"> Tömb 1.75</w:t>
      </w:r>
      <w:r w:rsidRPr="00C43772">
        <w:rPr>
          <w:rFonts w:ascii="Garamond" w:eastAsia="PMingLiU" w:hAnsi="Garamond" w:cs="Times New Roman"/>
          <w:b/>
          <w:bCs/>
          <w:sz w:val="32"/>
          <w:szCs w:val="32"/>
        </w:rPr>
        <w:t>-es terem</w:t>
      </w:r>
    </w:p>
    <w:p w:rsidR="009F6943" w:rsidRPr="009F6943" w:rsidRDefault="009F6943" w:rsidP="006D07C0">
      <w:pPr>
        <w:spacing w:after="120" w:line="276" w:lineRule="auto"/>
        <w:jc w:val="center"/>
        <w:rPr>
          <w:rFonts w:ascii="Garamond" w:eastAsia="PMingLiU" w:hAnsi="Garamond" w:cs="Times New Roman"/>
          <w:b/>
          <w:bCs/>
          <w:szCs w:val="24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Az emlékeztetőt készítette</w:t>
      </w:r>
      <w:r w:rsidRPr="009F6943">
        <w:rPr>
          <w:rFonts w:eastAsia="PMingLiU"/>
        </w:rPr>
        <w:t xml:space="preserve">: Lukács Márton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  <w:b/>
        </w:rPr>
        <w:t>Jelenlévők</w:t>
      </w:r>
      <w:r w:rsidRPr="009F6943">
        <w:rPr>
          <w:rFonts w:eastAsia="PMingLiU"/>
        </w:rPr>
        <w:t>: Deák Péter (Választási Bizottsági tag), Kovács Fanni (Választási Bizottság elnöke), Lukács Márton (Választási Bizottsági tag) szavazati joggal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97BF1">
        <w:rPr>
          <w:rFonts w:eastAsia="PMingLiU"/>
        </w:rPr>
        <w:t>2:04</w:t>
      </w:r>
      <w:r w:rsidR="009F6943" w:rsidRPr="009F6943">
        <w:rPr>
          <w:rFonts w:eastAsia="PMingLiU"/>
        </w:rPr>
        <w:t xml:space="preserve">-kor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megnyitotta az ülést.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97BF1">
        <w:rPr>
          <w:rFonts w:eastAsia="PMingLiU"/>
        </w:rPr>
        <w:t>2</w:t>
      </w:r>
      <w:r>
        <w:rPr>
          <w:rFonts w:eastAsia="PMingLiU"/>
        </w:rPr>
        <w:t>:</w:t>
      </w:r>
      <w:r w:rsidR="00397BF1">
        <w:rPr>
          <w:rFonts w:eastAsia="PMingLiU"/>
        </w:rPr>
        <w:t>05</w:t>
      </w:r>
      <w:r w:rsidR="009F6943" w:rsidRPr="009F6943">
        <w:rPr>
          <w:rFonts w:eastAsia="PMingLiU"/>
        </w:rPr>
        <w:t xml:space="preserve"> Az ülés határozatképességének Lukács Márton ellenőrizte. Az ülés 3 fővel határozatképes.</w:t>
      </w:r>
    </w:p>
    <w:p w:rsid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97BF1">
        <w:rPr>
          <w:rFonts w:eastAsia="PMingLiU"/>
        </w:rPr>
        <w:t>2</w:t>
      </w:r>
      <w:r>
        <w:rPr>
          <w:rFonts w:eastAsia="PMingLiU"/>
        </w:rPr>
        <w:t>:</w:t>
      </w:r>
      <w:r w:rsidR="00397BF1">
        <w:rPr>
          <w:rFonts w:eastAsia="PMingLiU"/>
        </w:rPr>
        <w:t>06</w:t>
      </w:r>
      <w:r w:rsidR="009F6943" w:rsidRPr="009F6943">
        <w:rPr>
          <w:rFonts w:eastAsia="PMingLiU"/>
        </w:rPr>
        <w:t xml:space="preserve"> Lukács Márton jelölte Deák Pétert szavazat számlálónak, aki vállalta a jelölést.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397BF1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t>12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 w:rsidR="004362FD">
        <w:rPr>
          <w:rFonts w:eastAsia="PMingLiU"/>
          <w:b/>
        </w:rPr>
        <w:t>2</w:t>
      </w:r>
      <w:r w:rsidR="009F6943" w:rsidRPr="009F6943">
        <w:rPr>
          <w:rFonts w:eastAsia="PMingLiU"/>
          <w:b/>
        </w:rPr>
        <w:t>6.) számú ELTE TTK HÖK Választási Bizottság határozat: Az ELTE TTK HÖK Választási Bizottsága 3 igen, 0 nem, 0 távolmaradással egyhangúan megszavazta, hogy a szavazatszámláló Deák Péter legyen.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</w:rPr>
      </w:pPr>
      <w:r>
        <w:rPr>
          <w:rFonts w:eastAsia="PMingLiU"/>
        </w:rPr>
        <w:t>1</w:t>
      </w:r>
      <w:r w:rsidR="00397BF1">
        <w:rPr>
          <w:rFonts w:eastAsia="PMingLiU"/>
        </w:rPr>
        <w:t>2</w:t>
      </w:r>
      <w:r>
        <w:rPr>
          <w:rFonts w:eastAsia="PMingLiU"/>
        </w:rPr>
        <w:t>:</w:t>
      </w:r>
      <w:r w:rsidR="00397BF1">
        <w:rPr>
          <w:rFonts w:eastAsia="PMingLiU"/>
        </w:rPr>
        <w:t>08</w:t>
      </w:r>
      <w:r w:rsidR="009F6943" w:rsidRPr="009F6943">
        <w:rPr>
          <w:rFonts w:eastAsia="PMingLiU"/>
        </w:rPr>
        <w:t xml:space="preserve">  </w:t>
      </w:r>
      <w:r>
        <w:rPr>
          <w:rFonts w:eastAsia="PMingLiU"/>
        </w:rPr>
        <w:t>Kovács Fanni</w:t>
      </w:r>
      <w:r w:rsidR="009F6943" w:rsidRPr="009F6943">
        <w:rPr>
          <w:rFonts w:eastAsia="PMingLiU"/>
        </w:rPr>
        <w:t xml:space="preserve"> ismerteti a napirendi pontokat. </w:t>
      </w:r>
    </w:p>
    <w:p w:rsid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napirendi pontok:</w:t>
      </w:r>
    </w:p>
    <w:p w:rsidR="009F6943" w:rsidRPr="009F6943" w:rsidRDefault="009F6943" w:rsidP="004362FD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Képviselőválasztás </w:t>
      </w:r>
      <w:r w:rsidR="004362FD">
        <w:rPr>
          <w:rFonts w:eastAsia="PMingLiU"/>
        </w:rPr>
        <w:t>jelöltállítás eredmények</w:t>
      </w:r>
    </w:p>
    <w:p w:rsidR="009F6943" w:rsidRPr="009F6943" w:rsidRDefault="009F6943" w:rsidP="004362FD">
      <w:pPr>
        <w:pStyle w:val="ListParagraph"/>
        <w:numPr>
          <w:ilvl w:val="0"/>
          <w:numId w:val="4"/>
        </w:num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Egyebek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Módosítási javaslat nem érkezett.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Választási Bizottság határozatot hozott a napirendi pontok elfogadásáról.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397BF1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lastRenderedPageBreak/>
        <w:t>13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 w:rsidR="004362FD">
        <w:rPr>
          <w:rFonts w:eastAsia="PMingLiU"/>
          <w:b/>
        </w:rPr>
        <w:t>2</w:t>
      </w:r>
      <w:r>
        <w:rPr>
          <w:rFonts w:eastAsia="PMingLiU"/>
          <w:b/>
        </w:rPr>
        <w:t>8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elfogadta a napirendi pontokat.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4362FD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16:</w:t>
      </w:r>
      <w:r w:rsidR="00397BF1">
        <w:rPr>
          <w:rFonts w:eastAsia="PMingLiU"/>
          <w:i/>
        </w:rPr>
        <w:t>10</w:t>
      </w:r>
      <w:r w:rsidR="009F6943" w:rsidRPr="009F6943">
        <w:rPr>
          <w:rFonts w:eastAsia="PMingLiU"/>
          <w:i/>
        </w:rPr>
        <w:t xml:space="preserve">  1. napirendi pont – </w:t>
      </w:r>
      <w:r>
        <w:rPr>
          <w:rFonts w:eastAsia="PMingLiU"/>
          <w:i/>
        </w:rPr>
        <w:t>Képviselőválasztás jelöltállítás eredmények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4362FD" w:rsidRDefault="004362FD" w:rsidP="00397BF1">
      <w:pPr>
        <w:spacing w:line="276" w:lineRule="auto"/>
        <w:jc w:val="both"/>
        <w:rPr>
          <w:rFonts w:eastAsia="PMingLiU"/>
        </w:rPr>
      </w:pPr>
      <w:r>
        <w:rPr>
          <w:rFonts w:eastAsia="PMingLiU"/>
        </w:rPr>
        <w:t xml:space="preserve">Kovács Fanni ismertette, hogy a környezettan szakterületen </w:t>
      </w:r>
      <w:r w:rsidR="00397BF1">
        <w:rPr>
          <w:rFonts w:eastAsia="PMingLiU"/>
        </w:rPr>
        <w:t>továbbra s</w:t>
      </w:r>
      <w:r>
        <w:rPr>
          <w:rFonts w:eastAsia="PMingLiU"/>
        </w:rPr>
        <w:t xml:space="preserve">incs jelölt, </w:t>
      </w:r>
      <w:r w:rsidR="00397BF1">
        <w:rPr>
          <w:rFonts w:eastAsia="PMingLiU"/>
        </w:rPr>
        <w:t>viszont más szakterületekre érkeztek be további jelölések. A Választási Bizottság újra leellenőrizte a jelenkezéseket.</w:t>
      </w:r>
    </w:p>
    <w:p w:rsidR="00397BF1" w:rsidRDefault="00397BF1" w:rsidP="00397BF1">
      <w:pPr>
        <w:spacing w:line="276" w:lineRule="auto"/>
        <w:jc w:val="both"/>
        <w:rPr>
          <w:rFonts w:eastAsia="PMingLiU"/>
        </w:rPr>
      </w:pPr>
    </w:p>
    <w:p w:rsidR="00397BF1" w:rsidRPr="009F6943" w:rsidRDefault="00E7367F" w:rsidP="00397BF1">
      <w:pPr>
        <w:spacing w:line="276" w:lineRule="auto"/>
        <w:jc w:val="both"/>
        <w:rPr>
          <w:rFonts w:eastAsia="PMingLiU" w:hint="eastAsia"/>
        </w:rPr>
      </w:pPr>
      <w:r w:rsidRPr="00E7367F">
        <w:rPr>
          <w:rFonts w:eastAsia="PMingLiU" w:hint="eastAsia"/>
        </w:rPr>
        <w:drawing>
          <wp:inline distT="0" distB="0" distL="0" distR="0" wp14:anchorId="3E7C4459" wp14:editId="4056E452">
            <wp:extent cx="5759450" cy="534867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4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 xml:space="preserve">A Választási Bizottság határozatot hozott a </w:t>
      </w:r>
      <w:r w:rsidR="004362FD">
        <w:rPr>
          <w:rFonts w:eastAsia="PMingLiU"/>
        </w:rPr>
        <w:t xml:space="preserve">képviselő </w:t>
      </w:r>
      <w:r w:rsidR="00397BF1">
        <w:rPr>
          <w:rFonts w:eastAsia="PMingLiU"/>
        </w:rPr>
        <w:t>jelöltek névsoráról: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b/>
        </w:rPr>
      </w:pPr>
      <w:r>
        <w:rPr>
          <w:rFonts w:eastAsia="PMingLiU"/>
          <w:b/>
        </w:rPr>
        <w:t>1</w:t>
      </w:r>
      <w:r w:rsidR="00397BF1">
        <w:rPr>
          <w:rFonts w:eastAsia="PMingLiU"/>
          <w:b/>
        </w:rPr>
        <w:t>4</w:t>
      </w:r>
      <w:r w:rsidR="00C43772">
        <w:rPr>
          <w:rFonts w:eastAsia="PMingLiU"/>
          <w:b/>
        </w:rPr>
        <w:t>/2018</w:t>
      </w:r>
      <w:r w:rsidR="009F6943" w:rsidRPr="009F6943">
        <w:rPr>
          <w:rFonts w:eastAsia="PMingLiU"/>
          <w:b/>
        </w:rPr>
        <w:t xml:space="preserve"> (III.</w:t>
      </w:r>
      <w:r>
        <w:rPr>
          <w:rFonts w:eastAsia="PMingLiU"/>
          <w:b/>
        </w:rPr>
        <w:t>2</w:t>
      </w:r>
      <w:r w:rsidR="00E7367F">
        <w:rPr>
          <w:rFonts w:eastAsia="PMingLiU"/>
          <w:b/>
        </w:rPr>
        <w:t>8</w:t>
      </w:r>
      <w:r w:rsidR="009F6943" w:rsidRPr="009F6943">
        <w:rPr>
          <w:rFonts w:eastAsia="PMingLiU"/>
          <w:b/>
        </w:rPr>
        <w:t>.) számú ELTE TTK HÖK Választási Bizottság határozat: Az ELTE TTK HÖK Választási Bizottsága 3 igen, 0 nem, 0 távolmaradással egyhangúan megszavazta, hogy a</w:t>
      </w:r>
      <w:r w:rsidR="004362FD">
        <w:rPr>
          <w:rFonts w:eastAsia="PMingLiU"/>
          <w:b/>
        </w:rPr>
        <w:t xml:space="preserve"> </w:t>
      </w:r>
      <w:r w:rsidR="00E7367F">
        <w:rPr>
          <w:rFonts w:eastAsia="PMingLiU"/>
          <w:b/>
        </w:rPr>
        <w:t>képviselő jelöltek listáját</w:t>
      </w:r>
      <w:r w:rsidR="009F6943" w:rsidRPr="009F6943">
        <w:rPr>
          <w:rFonts w:eastAsia="PMingLiU"/>
          <w:b/>
        </w:rPr>
        <w:t>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  <w:i/>
        </w:rPr>
      </w:pPr>
      <w:r w:rsidRPr="009F6943">
        <w:rPr>
          <w:rFonts w:eastAsia="PMingLiU"/>
          <w:i/>
        </w:rPr>
        <w:t xml:space="preserve">1. napirendi pont lezárva </w:t>
      </w:r>
      <w:r w:rsidR="00E7367F">
        <w:rPr>
          <w:rFonts w:eastAsia="PMingLiU"/>
          <w:i/>
        </w:rPr>
        <w:t>12</w:t>
      </w:r>
      <w:r w:rsidRPr="009F6943">
        <w:rPr>
          <w:rFonts w:eastAsia="PMingLiU"/>
          <w:i/>
        </w:rPr>
        <w:t>:</w:t>
      </w:r>
      <w:r w:rsidR="00E7367F">
        <w:rPr>
          <w:rFonts w:eastAsia="PMingLiU"/>
          <w:i/>
        </w:rPr>
        <w:t>20</w:t>
      </w:r>
      <w:r w:rsidRPr="009F6943">
        <w:rPr>
          <w:rFonts w:eastAsia="PMingLiU"/>
          <w:i/>
        </w:rPr>
        <w:t>-kor.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E7367F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lastRenderedPageBreak/>
        <w:t>12</w:t>
      </w:r>
      <w:r w:rsidR="005766A4">
        <w:rPr>
          <w:rFonts w:eastAsia="PMingLiU"/>
          <w:i/>
        </w:rPr>
        <w:t>:</w:t>
      </w:r>
      <w:r>
        <w:rPr>
          <w:rFonts w:eastAsia="PMingLiU"/>
          <w:i/>
        </w:rPr>
        <w:t>21</w:t>
      </w:r>
      <w:r w:rsidR="009F6943" w:rsidRPr="009F6943">
        <w:rPr>
          <w:rFonts w:eastAsia="PMingLiU"/>
          <w:i/>
        </w:rPr>
        <w:t xml:space="preserve">  2. napirendi pont – </w:t>
      </w:r>
      <w:r>
        <w:rPr>
          <w:rFonts w:eastAsia="PMingLiU"/>
          <w:i/>
        </w:rPr>
        <w:t>Egyebek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 xml:space="preserve">2. napirendi pont lezárás </w:t>
      </w:r>
      <w:r w:rsidR="00E7367F">
        <w:rPr>
          <w:rFonts w:eastAsia="PMingLiU"/>
          <w:i/>
        </w:rPr>
        <w:t>12:22</w:t>
      </w:r>
      <w:r w:rsidR="009F6943" w:rsidRPr="009F6943">
        <w:rPr>
          <w:rFonts w:eastAsia="PMingLiU"/>
          <w:i/>
        </w:rPr>
        <w:t xml:space="preserve">-kor 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Default="005766A4" w:rsidP="004362FD">
      <w:pPr>
        <w:spacing w:line="276" w:lineRule="auto"/>
        <w:jc w:val="both"/>
        <w:rPr>
          <w:rFonts w:eastAsia="PMingLiU" w:hint="eastAsia"/>
          <w:i/>
        </w:rPr>
      </w:pPr>
      <w:r>
        <w:rPr>
          <w:rFonts w:eastAsia="PMingLiU"/>
          <w:i/>
        </w:rPr>
        <w:t>1</w:t>
      </w:r>
      <w:r w:rsidR="00E7367F">
        <w:rPr>
          <w:rFonts w:eastAsia="PMingLiU"/>
          <w:i/>
        </w:rPr>
        <w:t>2:22</w:t>
      </w:r>
      <w:r w:rsidR="00C43772">
        <w:rPr>
          <w:rFonts w:eastAsia="PMingLiU"/>
          <w:i/>
        </w:rPr>
        <w:t xml:space="preserve">-kor </w:t>
      </w:r>
      <w:r w:rsidR="009F6943" w:rsidRPr="009F6943">
        <w:rPr>
          <w:rFonts w:eastAsia="PMingLiU"/>
          <w:i/>
        </w:rPr>
        <w:t>Kovács Fanni lezárta az ülést.</w:t>
      </w: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</w:p>
    <w:p w:rsidR="009F6943" w:rsidRPr="00C43772" w:rsidRDefault="009F6943" w:rsidP="004362FD">
      <w:pPr>
        <w:spacing w:line="276" w:lineRule="auto"/>
        <w:jc w:val="both"/>
        <w:rPr>
          <w:rFonts w:eastAsia="PMingLiU" w:hint="eastAsia"/>
          <w:b/>
        </w:rPr>
      </w:pPr>
      <w:r w:rsidRPr="00C43772">
        <w:rPr>
          <w:rFonts w:eastAsia="PMingLiU"/>
          <w:b/>
        </w:rPr>
        <w:t>Határozatok:</w:t>
      </w:r>
    </w:p>
    <w:p w:rsidR="00C43772" w:rsidRPr="00E7367F" w:rsidRDefault="00C43772" w:rsidP="004362FD">
      <w:pPr>
        <w:spacing w:line="276" w:lineRule="auto"/>
        <w:jc w:val="both"/>
        <w:rPr>
          <w:rFonts w:eastAsia="PMingLiU" w:hint="eastAsia"/>
        </w:rPr>
      </w:pPr>
    </w:p>
    <w:p w:rsidR="00E7367F" w:rsidRDefault="00E7367F" w:rsidP="00E7367F">
      <w:pPr>
        <w:spacing w:line="276" w:lineRule="auto"/>
        <w:jc w:val="both"/>
        <w:rPr>
          <w:rFonts w:eastAsia="PMingLiU"/>
        </w:rPr>
      </w:pPr>
      <w:r w:rsidRPr="00E7367F">
        <w:rPr>
          <w:rFonts w:eastAsia="PMingLiU"/>
        </w:rPr>
        <w:t>12/2018 (III.26.) számú ELTE TTK HÖK Választási Bizottság határozat: Az ELTE TTK HÖK Választási Bizottsága 3 igen, 0 nem, 0 távolmaradással egyhangúan megszavazta, hogy a szavazatszámláló Deák Péter legyen.</w:t>
      </w:r>
    </w:p>
    <w:p w:rsidR="00E7367F" w:rsidRPr="00E7367F" w:rsidRDefault="00E7367F" w:rsidP="00E7367F">
      <w:pPr>
        <w:spacing w:line="276" w:lineRule="auto"/>
        <w:jc w:val="both"/>
        <w:rPr>
          <w:rFonts w:eastAsia="PMingLiU" w:hint="eastAsia"/>
        </w:rPr>
      </w:pPr>
    </w:p>
    <w:p w:rsidR="00E7367F" w:rsidRPr="00E7367F" w:rsidRDefault="00E7367F" w:rsidP="00E7367F">
      <w:pPr>
        <w:spacing w:line="276" w:lineRule="auto"/>
        <w:jc w:val="both"/>
        <w:rPr>
          <w:rFonts w:eastAsia="PMingLiU" w:hint="eastAsia"/>
        </w:rPr>
      </w:pPr>
      <w:r w:rsidRPr="00E7367F">
        <w:rPr>
          <w:rFonts w:eastAsia="PMingLiU"/>
        </w:rPr>
        <w:t>13/2018 (III.28.) számú ELTE TTK HÖK Választási Bizottság határozat: Az ELTE TTK HÖK Választási Bizottsága 3 igen, 0 nem, 0 távolmaradással egyhangúan elfogadta a napirendi pontokat.</w:t>
      </w:r>
    </w:p>
    <w:p w:rsidR="00E7367F" w:rsidRDefault="00E7367F" w:rsidP="00E7367F">
      <w:pPr>
        <w:spacing w:line="276" w:lineRule="auto"/>
        <w:jc w:val="both"/>
        <w:rPr>
          <w:rFonts w:eastAsia="PMingLiU"/>
        </w:rPr>
      </w:pPr>
    </w:p>
    <w:p w:rsidR="00E7367F" w:rsidRPr="00E7367F" w:rsidRDefault="00E7367F" w:rsidP="00E7367F">
      <w:pPr>
        <w:spacing w:line="276" w:lineRule="auto"/>
        <w:jc w:val="both"/>
        <w:rPr>
          <w:rFonts w:eastAsia="PMingLiU" w:hint="eastAsia"/>
        </w:rPr>
      </w:pPr>
      <w:bookmarkStart w:id="0" w:name="_GoBack"/>
      <w:bookmarkEnd w:id="0"/>
      <w:r w:rsidRPr="00E7367F">
        <w:rPr>
          <w:rFonts w:eastAsia="PMingLiU"/>
        </w:rPr>
        <w:t>14/2018 (III.28.) számú ELTE TTK HÖK Választási Bizottság határozat: Az ELTE TTK HÖK Választási Bizottsága 3 igen, 0 nem, 0 távolmaradással egyhangúan megszavazta, hogy a képviselő jelöltek listáját.</w:t>
      </w:r>
    </w:p>
    <w:p w:rsidR="00C43772" w:rsidRDefault="00C43772" w:rsidP="004362FD">
      <w:pPr>
        <w:spacing w:line="276" w:lineRule="auto"/>
        <w:jc w:val="both"/>
        <w:rPr>
          <w:rFonts w:eastAsia="PMingLiU" w:hint="eastAsia"/>
        </w:rPr>
      </w:pPr>
    </w:p>
    <w:p w:rsidR="009F6943" w:rsidRPr="009F6943" w:rsidRDefault="009F6943" w:rsidP="004362FD">
      <w:pPr>
        <w:spacing w:line="276" w:lineRule="auto"/>
        <w:jc w:val="both"/>
        <w:rPr>
          <w:rFonts w:eastAsia="PMingLiU" w:hint="eastAsia"/>
        </w:rPr>
      </w:pPr>
      <w:r w:rsidRPr="009F6943">
        <w:rPr>
          <w:rFonts w:eastAsia="PMingLiU"/>
        </w:rPr>
        <w:t>A jegyzőkönyvet hitelesítette:</w:t>
      </w:r>
    </w:p>
    <w:p w:rsidR="009F6943" w:rsidRPr="009F6943" w:rsidRDefault="009F6943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B3A8B" wp14:editId="5A21B29F">
                <wp:simplePos x="0" y="0"/>
                <wp:positionH relativeFrom="column">
                  <wp:posOffset>3204210</wp:posOffset>
                </wp:positionH>
                <wp:positionV relativeFrom="paragraph">
                  <wp:posOffset>17145</wp:posOffset>
                </wp:positionV>
                <wp:extent cx="2360930" cy="1404620"/>
                <wp:effectExtent l="0" t="0" r="1270" b="25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Kovács Fanni</w:t>
                            </w:r>
                          </w:p>
                          <w:p w:rsidR="009F6943" w:rsidRDefault="009F6943" w:rsidP="00D9351B">
                            <w:pPr>
                              <w:jc w:val="center"/>
                            </w:pPr>
                            <w:r>
                              <w:t>Választási Bizottság elnök</w:t>
                            </w:r>
                            <w:r>
                              <w:br/>
                              <w:t>ELTE TTK HÖK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8" type="#_x0000_t202" style="position:absolute;margin-left:252.3pt;margin-top:1.3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" stroked="f">
                <v:textbox style="mso-fit-shape-to-text:t">
                  <w:txbxContent>
                    <w:p w:rsidR="009F6943" w:rsidRDefault="009F6943" w:rsidP="00D9351B">
                      <w:pPr>
                        <w:jc w:val="center"/>
                      </w:pPr>
                      <w:r>
                        <w:t>Kovács Fanni</w:t>
                      </w:r>
                    </w:p>
                    <w:p w:rsidR="009F6943" w:rsidRDefault="009F6943" w:rsidP="00D9351B">
                      <w:pPr>
                        <w:jc w:val="center"/>
                      </w:pPr>
                      <w:r>
                        <w:t>Választási Bizottság elnök</w:t>
                      </w:r>
                      <w:r>
                        <w:br/>
                        <w:t>ELTE TTK HÖK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F6943">
        <w:rPr>
          <w:rFonts w:eastAsia="PMingLiU"/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D803A6" wp14:editId="1610E142">
                <wp:simplePos x="0" y="0"/>
                <wp:positionH relativeFrom="column">
                  <wp:posOffset>118110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270" b="63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943" w:rsidRDefault="009F6943" w:rsidP="009F6943">
                            <w:pPr>
                              <w:jc w:val="center"/>
                            </w:pPr>
                            <w:r>
                              <w:t>Lukács Márton</w:t>
                            </w:r>
                            <w:r>
                              <w:br/>
                              <w:t>Jegyzőkönyvvezető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9.3pt;margin-top:3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" stroked="f">
                <v:textbox style="mso-fit-shape-to-text:t">
                  <w:txbxContent>
                    <w:p w:rsidR="009F6943" w:rsidRDefault="009F6943" w:rsidP="009F6943">
                      <w:pPr>
                        <w:jc w:val="center"/>
                      </w:pPr>
                      <w:r>
                        <w:t>Lukács Márton</w:t>
                      </w:r>
                      <w:r>
                        <w:br/>
                        <w:t>Jegyzőkönyvvezető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pacing w:line="276" w:lineRule="auto"/>
        <w:rPr>
          <w:rFonts w:eastAsia="PMingLiU" w:hint="eastAsia"/>
        </w:rPr>
      </w:pPr>
    </w:p>
    <w:p w:rsidR="00C43772" w:rsidRDefault="00C43772" w:rsidP="006D07C0">
      <w:pPr>
        <w:suppressAutoHyphens w:val="0"/>
        <w:spacing w:line="276" w:lineRule="auto"/>
        <w:rPr>
          <w:rFonts w:eastAsia="PMingLiU" w:hint="eastAsia"/>
        </w:rPr>
      </w:pPr>
    </w:p>
    <w:sectPr w:rsidR="00C43772" w:rsidSect="00C9407E">
      <w:headerReference w:type="first" r:id="rId11"/>
      <w:pgSz w:w="11906" w:h="16838"/>
      <w:pgMar w:top="1418" w:right="1418" w:bottom="952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34" w:rsidRDefault="00034834">
      <w:r>
        <w:separator/>
      </w:r>
    </w:p>
  </w:endnote>
  <w:endnote w:type="continuationSeparator" w:id="0">
    <w:p w:rsidR="00034834" w:rsidRDefault="00034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 New Roman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charset w:val="EE"/>
    <w:family w:val="swiss"/>
    <w:pitch w:val="variable"/>
  </w:font>
  <w:font w:name="FreeSans">
    <w:altName w:val="Arial"/>
    <w:charset w:val="01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34" w:rsidRDefault="00034834">
      <w:r>
        <w:separator/>
      </w:r>
    </w:p>
  </w:footnote>
  <w:footnote w:type="continuationSeparator" w:id="0">
    <w:p w:rsidR="00034834" w:rsidRDefault="00034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C9407E" w:rsidRDefault="00C9407E" w:rsidP="00C9407E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  <w:p w:rsidR="00C9407E" w:rsidRDefault="00C94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C67F6E"/>
    <w:multiLevelType w:val="hybridMultilevel"/>
    <w:tmpl w:val="D6D4FF8C"/>
    <w:lvl w:ilvl="0" w:tplc="67BAD4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850"/>
    <w:multiLevelType w:val="multilevel"/>
    <w:tmpl w:val="22C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F38A1"/>
    <w:multiLevelType w:val="hybridMultilevel"/>
    <w:tmpl w:val="6AA6FA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E2B"/>
    <w:multiLevelType w:val="hybridMultilevel"/>
    <w:tmpl w:val="8A1E24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44"/>
    <w:rsid w:val="00034834"/>
    <w:rsid w:val="000D4F73"/>
    <w:rsid w:val="00146B48"/>
    <w:rsid w:val="001A460C"/>
    <w:rsid w:val="00340326"/>
    <w:rsid w:val="00387378"/>
    <w:rsid w:val="00397BF1"/>
    <w:rsid w:val="00427DA8"/>
    <w:rsid w:val="004362FD"/>
    <w:rsid w:val="005766A4"/>
    <w:rsid w:val="005B2FB8"/>
    <w:rsid w:val="006824E6"/>
    <w:rsid w:val="006D07C0"/>
    <w:rsid w:val="00721B85"/>
    <w:rsid w:val="00773277"/>
    <w:rsid w:val="008E4C59"/>
    <w:rsid w:val="0094353F"/>
    <w:rsid w:val="009F6943"/>
    <w:rsid w:val="00AC22E4"/>
    <w:rsid w:val="00AF60ED"/>
    <w:rsid w:val="00B63F44"/>
    <w:rsid w:val="00BE6288"/>
    <w:rsid w:val="00C43772"/>
    <w:rsid w:val="00C7109C"/>
    <w:rsid w:val="00C8786D"/>
    <w:rsid w:val="00C9407E"/>
    <w:rsid w:val="00D2270A"/>
    <w:rsid w:val="00D24CAC"/>
    <w:rsid w:val="00D62557"/>
    <w:rsid w:val="00D9351B"/>
    <w:rsid w:val="00D95083"/>
    <w:rsid w:val="00DE40A9"/>
    <w:rsid w:val="00E56D34"/>
    <w:rsid w:val="00E7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styleId="HTMLPreformatted">
    <w:name w:val="HTML Preformatted"/>
    <w:basedOn w:val="Normal"/>
    <w:pPr>
      <w:suppressAutoHyphens w:val="0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6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2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ekezdsalapbettpusa2">
    <w:name w:val="Bekezdés alapbetűtípusa2"/>
  </w:style>
  <w:style w:type="character" w:customStyle="1" w:styleId="WW-Absatz-Standardschriftart111">
    <w:name w:val="WW-Absatz-Standardschriftart111"/>
  </w:style>
  <w:style w:type="character" w:customStyle="1" w:styleId="Bekezdsalapbettpusa1">
    <w:name w:val="Bekezdés alapbetűtípusa1"/>
  </w:style>
  <w:style w:type="character" w:styleId="Hyperlink">
    <w:name w:val="Hyperlink"/>
    <w:rPr>
      <w:color w:val="0000FF"/>
      <w:u w:val="single"/>
    </w:rPr>
  </w:style>
  <w:style w:type="character" w:customStyle="1" w:styleId="Szmozsjelek">
    <w:name w:val="Számozásjelek"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Trgymutat">
    <w:name w:val="Tárgymutató"/>
    <w:basedOn w:val="Normal"/>
    <w:pPr>
      <w:suppressLineNumbers/>
    </w:pPr>
  </w:style>
  <w:style w:type="paragraph" w:customStyle="1" w:styleId="Kpalrs1">
    <w:name w:val="Képaláírás1"/>
    <w:basedOn w:val="Normal"/>
    <w:pPr>
      <w:suppressLineNumbers/>
      <w:spacing w:before="120" w:after="120"/>
    </w:pPr>
    <w:rPr>
      <w:i/>
      <w:iCs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BodyText"/>
  </w:style>
  <w:style w:type="paragraph" w:styleId="HTMLPreformatted">
    <w:name w:val="HTML Preformatted"/>
    <w:basedOn w:val="Normal"/>
    <w:pPr>
      <w:suppressAutoHyphens w:val="0"/>
    </w:pPr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9F694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62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5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2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7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5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1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6356-2CF0-47A2-83E0-18E6F03B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2584</CharactersWithSpaces>
  <SharedDoc>false</SharedDoc>
  <HLinks>
    <vt:vector size="6" baseType="variant">
      <vt:variant>
        <vt:i4>7995415</vt:i4>
      </vt:variant>
      <vt:variant>
        <vt:i4>0</vt:i4>
      </vt:variant>
      <vt:variant>
        <vt:i4>0</vt:i4>
      </vt:variant>
      <vt:variant>
        <vt:i4>5</vt:i4>
      </vt:variant>
      <vt:variant>
        <vt:lpwstr>mailto:eb@ttkhok.elte.hu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irodavezeto</dc:creator>
  <cp:lastModifiedBy>Didu</cp:lastModifiedBy>
  <cp:revision>2</cp:revision>
  <cp:lastPrinted>2012-09-23T21:34:00Z</cp:lastPrinted>
  <dcterms:created xsi:type="dcterms:W3CDTF">2018-03-30T10:00:00Z</dcterms:created>
  <dcterms:modified xsi:type="dcterms:W3CDTF">2018-03-30T10:00:00Z</dcterms:modified>
</cp:coreProperties>
</file>