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353F" w:rsidRDefault="009F6943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7F25EF" wp14:editId="68DF203B">
                <wp:simplePos x="0" y="0"/>
                <wp:positionH relativeFrom="column">
                  <wp:posOffset>1737995</wp:posOffset>
                </wp:positionH>
                <wp:positionV relativeFrom="paragraph">
                  <wp:posOffset>41274</wp:posOffset>
                </wp:positionV>
                <wp:extent cx="2409825" cy="48577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F694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Választási Bizottság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25EF"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36.85pt;margin-top:3.25pt;width:189.75pt;height:3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" stroked="f">
                <v:fill opacity="0"/>
                <v:path arrowok="t"/>
                <v:textbox inset="0,0,0,0">
                  <w:txbxContent>
                    <w:p w:rsidR="0094353F" w:rsidRDefault="009F694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Választási Bizottság</w:t>
                      </w:r>
                    </w:p>
                  </w:txbxContent>
                </v:textbox>
              </v:shape>
            </w:pict>
          </mc:Fallback>
        </mc:AlternateContent>
      </w:r>
      <w:r w:rsidR="00AF60ED"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7C7E6D0A" wp14:editId="192A1C96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AF60ED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56812DE" wp14:editId="44A8AC9C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6D0A" id=" 2" o:spid="_x0000_s1027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" stroked="f">
                <v:fill opacity="0"/>
                <v:path arrowok="t"/>
                <v:textbox inset="0,0,0,0">
                  <w:txbxContent>
                    <w:p w:rsidR="0094353F" w:rsidRDefault="00AF60ED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 wp14:anchorId="456812DE" wp14:editId="44A8AC9C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>…../1(2018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  <w:r w:rsidR="009F6943">
        <w:rPr>
          <w:rFonts w:ascii="Times New Roman" w:hAnsi="Times New Roman" w:cs="Times New Roman"/>
          <w:b/>
          <w:sz w:val="20"/>
        </w:rPr>
        <w:t>33</w:t>
      </w:r>
    </w:p>
    <w:p w:rsidR="0094353F" w:rsidRDefault="009F6943" w:rsidP="006D07C0">
      <w:pPr>
        <w:spacing w:after="80" w:line="276" w:lineRule="auto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3</w:t>
      </w:r>
    </w:p>
    <w:p w:rsidR="0094353F" w:rsidRDefault="0094353F" w:rsidP="006D07C0">
      <w:pPr>
        <w:pBdr>
          <w:bottom w:val="single" w:sz="4" w:space="1" w:color="000000"/>
        </w:pBdr>
        <w:spacing w:after="120" w:line="276" w:lineRule="auto"/>
        <w:jc w:val="right"/>
        <w:rPr>
          <w:b/>
          <w:sz w:val="20"/>
        </w:rPr>
      </w:pPr>
    </w:p>
    <w:p w:rsid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Az ELTE TTK HÖK </w:t>
      </w:r>
    </w:p>
    <w:p w:rsidR="009F6943" w:rsidRP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Választási Bizottságának I. rendkívüli ülése</w:t>
      </w:r>
    </w:p>
    <w:p w:rsid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2018. március 6. 20:50, </w:t>
      </w:r>
    </w:p>
    <w:p w:rsidR="009F6943" w:rsidRP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Északi Tömb 7.14-es terem</w:t>
      </w:r>
    </w:p>
    <w:p w:rsidR="009F6943" w:rsidRPr="009F6943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Cs w:val="24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  <w:b/>
        </w:rPr>
        <w:t>Az emlékeztetőt készítette</w:t>
      </w:r>
      <w:r w:rsidRPr="009F6943">
        <w:rPr>
          <w:rFonts w:eastAsia="PMingLiU"/>
        </w:rPr>
        <w:t xml:space="preserve">: Lukács Márton 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  <w:b/>
        </w:rPr>
        <w:t>Jelenlévők</w:t>
      </w:r>
      <w:r w:rsidRPr="009F6943">
        <w:rPr>
          <w:rFonts w:eastAsia="PMingLiU"/>
        </w:rPr>
        <w:t>: Deák Péter (Választási Bizottsági tag), Kovács Fanni (Választási Bizottság elnöke), Lukács Márton (Választási Bizottsági tag) szavazati joggal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20:58-kor Lukács Márton megnyitotta az ülést.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21:00 Az ülés határozatképességének Lukács Márton ellenőrizte. Az ülés 3 fővel határozatképes.</w:t>
      </w:r>
    </w:p>
    <w:p w:rsid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>
        <w:rPr>
          <w:rFonts w:eastAsia="PMingLiU"/>
        </w:rPr>
        <w:t>21:01</w:t>
      </w:r>
      <w:r w:rsidRPr="009F6943">
        <w:rPr>
          <w:rFonts w:eastAsia="PMingLiU"/>
        </w:rPr>
        <w:t xml:space="preserve"> Lukács Márton jelölte Deák Pétert szavazat számlálónak, aki vállalta a jelölést. 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b/>
        </w:rPr>
      </w:pPr>
      <w:r>
        <w:rPr>
          <w:rFonts w:eastAsia="PMingLiU"/>
          <w:b/>
        </w:rPr>
        <w:t>01</w:t>
      </w:r>
      <w:r w:rsidR="00C43772">
        <w:rPr>
          <w:rFonts w:eastAsia="PMingLiU"/>
          <w:b/>
        </w:rPr>
        <w:t>/2018</w:t>
      </w:r>
      <w:r w:rsidRPr="009F6943">
        <w:rPr>
          <w:rFonts w:eastAsia="PMingLiU"/>
          <w:b/>
        </w:rPr>
        <w:t xml:space="preserve"> (III.6.) számú ELTE TTK HÖK Választási Bizottság határozat: Az ELTE TTK HÖK Választási Bizottsága 3 igen, 0 nem, 0 távolmaradással egyhangúan megszavazta, hogy a szavazatszámláló Deák Péter legyen.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>
        <w:rPr>
          <w:rFonts w:eastAsia="PMingLiU"/>
        </w:rPr>
        <w:t>21:04</w:t>
      </w:r>
      <w:r w:rsidRPr="009F6943">
        <w:rPr>
          <w:rFonts w:eastAsia="PMingLiU"/>
        </w:rPr>
        <w:t xml:space="preserve"> Kovács Fanni jelölte Lukács Mártont jegyzőkönyvvezetőnek, aki vállalta a jelölést.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Választási Bizottság határozatot hozott a kérdésben: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b/>
        </w:rPr>
      </w:pPr>
      <w:r>
        <w:rPr>
          <w:rFonts w:eastAsia="PMingLiU"/>
          <w:b/>
        </w:rPr>
        <w:t>02</w:t>
      </w:r>
      <w:r w:rsidR="00C43772">
        <w:rPr>
          <w:rFonts w:eastAsia="PMingLiU"/>
          <w:b/>
        </w:rPr>
        <w:t>/2018</w:t>
      </w:r>
      <w:r w:rsidRPr="009F6943">
        <w:rPr>
          <w:rFonts w:eastAsia="PMingLiU"/>
          <w:b/>
        </w:rPr>
        <w:t xml:space="preserve"> (III.6.) számú ELTE TTK HÖK Választási Bizottság határozat: Az ELTE TTK HÖK Választási Bizottsága 3 igen, 0 nem, 0 távolmaradással egyhangúan megszavazta, hogy a jegyzőkönyvvezető Lukács Márton legyen.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21:07  A Választási Bizottság határozatot hozott arról, hogy az ülés meg legyen tartva: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C43772" w:rsidP="006D07C0">
      <w:pPr>
        <w:spacing w:line="276" w:lineRule="auto"/>
        <w:rPr>
          <w:rFonts w:eastAsia="PMingLiU"/>
          <w:b/>
        </w:rPr>
      </w:pPr>
      <w:r>
        <w:rPr>
          <w:rFonts w:eastAsia="PMingLiU"/>
          <w:b/>
        </w:rPr>
        <w:lastRenderedPageBreak/>
        <w:t>03/2018</w:t>
      </w:r>
      <w:r w:rsidR="009F6943" w:rsidRPr="009F6943">
        <w:rPr>
          <w:rFonts w:eastAsia="PMingLiU"/>
          <w:b/>
        </w:rPr>
        <w:t xml:space="preserve"> (III.6.) számú ELTE TTK HÖK Választási Bizottság határozat: Az ELTE</w:t>
      </w:r>
      <w:r w:rsidR="009F6943">
        <w:rPr>
          <w:rFonts w:eastAsia="PMingLiU"/>
          <w:b/>
        </w:rPr>
        <w:t xml:space="preserve"> TTK HÖK Választási Bizottsága 3</w:t>
      </w:r>
      <w:r w:rsidR="009F6943" w:rsidRPr="009F6943">
        <w:rPr>
          <w:rFonts w:eastAsia="PMingLiU"/>
          <w:b/>
        </w:rPr>
        <w:t xml:space="preserve"> igen, 0 nem, 0 távolmaradással egyhangúan megszavazta, hogy a Választási Bizottság első rendkívüli ülése meg legyen tartva.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 xml:space="preserve">21:10  Lukács Márton ismerteti a napirendi pontokat. </w:t>
      </w:r>
    </w:p>
    <w:p w:rsid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napirendi pontok:</w:t>
      </w:r>
    </w:p>
    <w:p w:rsidR="009F6943" w:rsidRPr="009F6943" w:rsidRDefault="009F6943" w:rsidP="006D07C0">
      <w:pPr>
        <w:pStyle w:val="Listaszerbekezds"/>
        <w:numPr>
          <w:ilvl w:val="0"/>
          <w:numId w:val="4"/>
        </w:numPr>
        <w:spacing w:line="276" w:lineRule="auto"/>
        <w:rPr>
          <w:rFonts w:eastAsia="PMingLiU"/>
        </w:rPr>
      </w:pPr>
      <w:r w:rsidRPr="009F6943">
        <w:rPr>
          <w:rFonts w:eastAsia="PMingLiU"/>
        </w:rPr>
        <w:t>VB elnökválasztás</w:t>
      </w:r>
    </w:p>
    <w:p w:rsidR="009F6943" w:rsidRPr="009F6943" w:rsidRDefault="009F6943" w:rsidP="006D07C0">
      <w:pPr>
        <w:pStyle w:val="Listaszerbekezds"/>
        <w:numPr>
          <w:ilvl w:val="0"/>
          <w:numId w:val="4"/>
        </w:numPr>
        <w:spacing w:line="276" w:lineRule="auto"/>
        <w:rPr>
          <w:rFonts w:eastAsia="PMingLiU"/>
        </w:rPr>
      </w:pPr>
      <w:r w:rsidRPr="009F6943">
        <w:rPr>
          <w:rFonts w:eastAsia="PMingLiU"/>
        </w:rPr>
        <w:t>Képviselőválasztás kiírása</w:t>
      </w:r>
    </w:p>
    <w:p w:rsidR="009F6943" w:rsidRPr="009F6943" w:rsidRDefault="009F6943" w:rsidP="006D07C0">
      <w:pPr>
        <w:pStyle w:val="Listaszerbekezds"/>
        <w:numPr>
          <w:ilvl w:val="0"/>
          <w:numId w:val="4"/>
        </w:numPr>
        <w:spacing w:line="276" w:lineRule="auto"/>
        <w:rPr>
          <w:rFonts w:eastAsia="PMingLiU"/>
        </w:rPr>
      </w:pPr>
      <w:r w:rsidRPr="009F6943">
        <w:rPr>
          <w:rFonts w:eastAsia="PMingLiU"/>
        </w:rPr>
        <w:t>Elnökválasztás kiírása</w:t>
      </w:r>
    </w:p>
    <w:p w:rsidR="009F6943" w:rsidRPr="009F6943" w:rsidRDefault="009F6943" w:rsidP="006D07C0">
      <w:pPr>
        <w:pStyle w:val="Listaszerbekezds"/>
        <w:numPr>
          <w:ilvl w:val="0"/>
          <w:numId w:val="4"/>
        </w:numPr>
        <w:spacing w:line="276" w:lineRule="auto"/>
        <w:rPr>
          <w:rFonts w:eastAsia="PMingLiU"/>
        </w:rPr>
      </w:pPr>
      <w:r w:rsidRPr="009F6943">
        <w:rPr>
          <w:rFonts w:eastAsia="PMingLiU"/>
        </w:rPr>
        <w:t xml:space="preserve">Egyebek 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Módosítási javaslat nem érkezett.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Választási Bizottság határozatot hozott a napirendi pontok elfogadásáról.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C43772" w:rsidP="006D07C0">
      <w:pPr>
        <w:spacing w:line="276" w:lineRule="auto"/>
        <w:rPr>
          <w:rFonts w:eastAsia="PMingLiU"/>
          <w:b/>
        </w:rPr>
      </w:pPr>
      <w:r>
        <w:rPr>
          <w:rFonts w:eastAsia="PMingLiU"/>
          <w:b/>
        </w:rPr>
        <w:t>04/2018</w:t>
      </w:r>
      <w:r w:rsidR="009F6943" w:rsidRPr="009F6943">
        <w:rPr>
          <w:rFonts w:eastAsia="PMingLiU"/>
          <w:b/>
        </w:rPr>
        <w:t xml:space="preserve"> (III.6.) számú ELTE TTK HÖK Választási Bizottság határozat: Az ELTE TTK HÖK Választási Bizottsága 3 igen, 0 nem, 0 távolmaradással egyhangúan elfogadta a napirendi pontokat.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>21:12  1. napirendi pont – Választási Bizottság elnökválasztás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Lukács Márton jelölte Kovács Fannit a VB elnökének, aki vállalta a jelölést.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21.14 Lukács Márton kihirdette az eredményt.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Választási Bizottság határozatot hozott a Választási Bizottság elnökéről: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C43772" w:rsidP="006D07C0">
      <w:pPr>
        <w:spacing w:line="276" w:lineRule="auto"/>
        <w:rPr>
          <w:rFonts w:eastAsia="PMingLiU"/>
          <w:b/>
        </w:rPr>
      </w:pPr>
      <w:r>
        <w:rPr>
          <w:rFonts w:eastAsia="PMingLiU"/>
          <w:b/>
        </w:rPr>
        <w:t>05/2018</w:t>
      </w:r>
      <w:r w:rsidR="009F6943" w:rsidRPr="009F6943">
        <w:rPr>
          <w:rFonts w:eastAsia="PMingLiU"/>
          <w:b/>
        </w:rPr>
        <w:t xml:space="preserve"> (III.6.) számú ELTE TTK HÖK Választási Bizottság határozat: Az ELTE TTK HÖK Választási Bizottsága 3 igen, 0 nem, 0 távolmaradással egyhangúan megszavazta, hogy a Választási Bizottság elnöke Kovács Fanni legyen.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>1. napirendi pont lezárva 21:15-kor.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>21:15  2. napirendi pont – Képviselőválasztás kiírása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korábban előkészített időrendi bontást Kovács Fanni terjesztette elő. A javasolt kiírást és az időrendi beosztást az 1. számú melléklet tartalmazza.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Választási Bizottság határozatot hozott a kérdésben: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C43772" w:rsidP="006D07C0">
      <w:pPr>
        <w:spacing w:line="276" w:lineRule="auto"/>
        <w:rPr>
          <w:rFonts w:eastAsia="PMingLiU"/>
          <w:b/>
        </w:rPr>
      </w:pPr>
      <w:r>
        <w:rPr>
          <w:rFonts w:eastAsia="PMingLiU"/>
          <w:b/>
        </w:rPr>
        <w:lastRenderedPageBreak/>
        <w:t>06/2018</w:t>
      </w:r>
      <w:r w:rsidR="009F6943" w:rsidRPr="009F6943">
        <w:rPr>
          <w:rFonts w:eastAsia="PMingLiU"/>
          <w:b/>
        </w:rPr>
        <w:t xml:space="preserve"> (III.6.) számú ELTE TTK HÖK Választási Bizottság határozat: Az ELTE TTK HÖK Választási Bizottsága 3 igen, 0 nem, 0 távolmaradással egyhangúan megszavazta, hogy a 2018-as ELTE TTK HÖK KépviselőVálasztásának kiírását. 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 xml:space="preserve">2. napirendi pont lezárás 21.20-kor </w:t>
      </w:r>
    </w:p>
    <w:p w:rsid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>21:21  3. napirendi pont – Elnökválasztás kiírása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szintén már előkészített időrendi bontást elemezve a Választási Bizottság azt megfelelőnek találta, így Kovács Fanni a 2. számú mellékletben található kiírást és időrendi beosztást javasolta.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Választási Bizottság határozatot hozott a kérdésben: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b/>
        </w:rPr>
      </w:pPr>
      <w:r w:rsidRPr="009F6943">
        <w:rPr>
          <w:rFonts w:eastAsia="PMingLiU"/>
          <w:b/>
        </w:rPr>
        <w:t>07/201</w:t>
      </w:r>
      <w:r w:rsidR="00C43772">
        <w:rPr>
          <w:rFonts w:eastAsia="PMingLiU"/>
          <w:b/>
        </w:rPr>
        <w:t>8</w:t>
      </w:r>
      <w:r w:rsidRPr="009F6943">
        <w:rPr>
          <w:rFonts w:eastAsia="PMingLiU"/>
          <w:b/>
        </w:rPr>
        <w:t xml:space="preserve"> (III.6.) számú ELTE TTK HÖK Választási Bizottság határozat: Az ELTE TTK HÖK Választási Bizottsága 3 igen, 0 nem, 0 távolmaradással egyhangúan megszavazta, hogy a 2018-as ELTE TTK HÖK Elnökválasztás kiírását 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>3. napirendi pont lezárva 21:22-kor.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Default="00C43772" w:rsidP="006D07C0">
      <w:pPr>
        <w:spacing w:line="276" w:lineRule="auto"/>
        <w:rPr>
          <w:rFonts w:eastAsia="PMingLiU"/>
          <w:i/>
        </w:rPr>
      </w:pPr>
      <w:r>
        <w:rPr>
          <w:rFonts w:eastAsia="PMingLiU"/>
          <w:i/>
        </w:rPr>
        <w:t xml:space="preserve">21:23 </w:t>
      </w:r>
      <w:r w:rsidR="009F6943" w:rsidRPr="009F6943">
        <w:rPr>
          <w:rFonts w:eastAsia="PMingLiU"/>
          <w:i/>
        </w:rPr>
        <w:t>4. napirendi pont – Egyebek</w:t>
      </w:r>
    </w:p>
    <w:p w:rsidR="00C43772" w:rsidRDefault="00C43772" w:rsidP="006D07C0">
      <w:pPr>
        <w:spacing w:line="276" w:lineRule="auto"/>
        <w:rPr>
          <w:rFonts w:eastAsia="PMingLiU"/>
          <w:i/>
        </w:rPr>
      </w:pPr>
    </w:p>
    <w:p w:rsidR="009F6943" w:rsidRPr="009F6943" w:rsidRDefault="009F6943" w:rsidP="006D07C0">
      <w:pPr>
        <w:spacing w:line="276" w:lineRule="auto"/>
        <w:rPr>
          <w:rFonts w:eastAsia="PMingLiU"/>
          <w:i/>
        </w:rPr>
      </w:pPr>
      <w:r w:rsidRPr="009F6943">
        <w:rPr>
          <w:rFonts w:eastAsia="PMingLiU"/>
          <w:i/>
        </w:rPr>
        <w:t>4. napirendi pont lezárva 21.2</w:t>
      </w:r>
      <w:r w:rsidR="006D07C0">
        <w:rPr>
          <w:rFonts w:eastAsia="PMingLiU"/>
          <w:i/>
        </w:rPr>
        <w:t>4</w:t>
      </w:r>
      <w:r w:rsidRPr="009F6943">
        <w:rPr>
          <w:rFonts w:eastAsia="PMingLiU"/>
          <w:i/>
        </w:rPr>
        <w:t>-kor.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Default="00C43772" w:rsidP="006D07C0">
      <w:pPr>
        <w:spacing w:line="276" w:lineRule="auto"/>
        <w:rPr>
          <w:rFonts w:eastAsia="PMingLiU"/>
          <w:i/>
        </w:rPr>
      </w:pPr>
      <w:r>
        <w:rPr>
          <w:rFonts w:eastAsia="PMingLiU"/>
          <w:i/>
        </w:rPr>
        <w:t xml:space="preserve">21.24-kor </w:t>
      </w:r>
      <w:r w:rsidR="009F6943" w:rsidRPr="009F6943">
        <w:rPr>
          <w:rFonts w:eastAsia="PMingLiU"/>
          <w:i/>
        </w:rPr>
        <w:t>Kovács Fanni lezárta az ülést.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9F6943" w:rsidRPr="00C43772" w:rsidRDefault="009F6943" w:rsidP="006D07C0">
      <w:pPr>
        <w:spacing w:line="276" w:lineRule="auto"/>
        <w:rPr>
          <w:rFonts w:eastAsia="PMingLiU"/>
          <w:b/>
        </w:rPr>
      </w:pPr>
      <w:r w:rsidRPr="00C43772">
        <w:rPr>
          <w:rFonts w:eastAsia="PMingLiU"/>
          <w:b/>
        </w:rPr>
        <w:t>Határozatok:</w:t>
      </w: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t>01/2018 (III.6.) számú ELTE TTK HÖK Választási Bizottság határozat: Az ELTE TTK HÖK Választási Bizottsága 3 igen, 0 nem, 0 távolmaradással egyhangúan megszavazta, hogy a szavazatszámláló Deák Péter legyen.</w:t>
      </w: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</w:p>
    <w:p w:rsid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t>02/2018 (III.6.) számú ELTE TTK HÖK Választási Bizottság határozat: Az ELTE TTK HÖK Választási Bizottsága 3 igen, 0 nem, 0 távolmaradással egyhangúan megszavazta, hogy a jegyzőkönyvvezető Lukács Márton legyen.</w:t>
      </w: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</w:p>
    <w:p w:rsid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t>03/2018 (III.6.) számú ELTE TTK HÖK Választási Bizottság határozat: Az ELTE TTK HÖK Választási Bizottsága 3 igen, 0 nem, 0 távolmaradással egyhangúan megszavazta, hogy a Választási Bizottság első rendkívüli ülése meg legyen tartva.</w:t>
      </w: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</w:p>
    <w:p w:rsid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lastRenderedPageBreak/>
        <w:t>04/2018 (III.6.) számú ELTE TTK HÖK Választási Bizottság határozat: Az ELTE TTK HÖK Választási Bizottsága 3 igen, 0 nem, 0 távolmaradással egyhangúan elfogadta a napirendi pontokat.</w:t>
      </w: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</w:p>
    <w:p w:rsid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t>05/2018 (III.6.) számú ELTE TTK HÖK Választási Bizottság határozat: Az ELTE TTK HÖK Választási Bizottsága 3 igen, 0 nem, 0 távolmaradással egyhangúan megszavazta, hogy a Választási Bizottság elnöke Kovács Fanni legyen.</w:t>
      </w: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</w:p>
    <w:p w:rsid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t>06/2018 (III.6.) számú ELTE TTK HÖK Választási B</w:t>
      </w:r>
      <w:bookmarkStart w:id="0" w:name="_GoBack"/>
      <w:bookmarkEnd w:id="0"/>
      <w:r w:rsidRPr="00C43772">
        <w:rPr>
          <w:rFonts w:eastAsia="PMingLiU"/>
          <w:i/>
        </w:rPr>
        <w:t>izottság határozat: Az ELTE TTK HÖK Választási Bizottsága 3 igen, 0 nem, 0 távolmaradás</w:t>
      </w:r>
      <w:r>
        <w:rPr>
          <w:rFonts w:eastAsia="PMingLiU"/>
          <w:i/>
        </w:rPr>
        <w:t>sal egyhangúan megszavazta,</w:t>
      </w:r>
      <w:r w:rsidRPr="00C43772">
        <w:rPr>
          <w:rFonts w:eastAsia="PMingLiU"/>
          <w:i/>
        </w:rPr>
        <w:t xml:space="preserve"> a</w:t>
      </w:r>
      <w:r>
        <w:rPr>
          <w:rFonts w:eastAsia="PMingLiU"/>
          <w:i/>
        </w:rPr>
        <w:t xml:space="preserve"> 2018-as ELTE TTK HÖK Képviselőválasztás</w:t>
      </w:r>
      <w:r w:rsidRPr="00C43772">
        <w:rPr>
          <w:rFonts w:eastAsia="PMingLiU"/>
          <w:i/>
        </w:rPr>
        <w:t xml:space="preserve"> kiírását. </w:t>
      </w: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</w:p>
    <w:p w:rsidR="00C43772" w:rsidRPr="00C43772" w:rsidRDefault="00C43772" w:rsidP="006D07C0">
      <w:pPr>
        <w:spacing w:line="276" w:lineRule="auto"/>
        <w:rPr>
          <w:rFonts w:eastAsia="PMingLiU"/>
          <w:i/>
        </w:rPr>
      </w:pPr>
      <w:r w:rsidRPr="00C43772">
        <w:rPr>
          <w:rFonts w:eastAsia="PMingLiU"/>
          <w:i/>
        </w:rPr>
        <w:t>07/2018 (III.6.) számú ELTE TTK HÖK Választási Bizottság határozat: Az ELTE TTK HÖK Választási Bizottsága 3 igen, 0 nem, 0 távolmaradás</w:t>
      </w:r>
      <w:r>
        <w:rPr>
          <w:rFonts w:eastAsia="PMingLiU"/>
          <w:i/>
        </w:rPr>
        <w:t>sal egyhangúan megszavazta,</w:t>
      </w:r>
      <w:r w:rsidRPr="00C43772">
        <w:rPr>
          <w:rFonts w:eastAsia="PMingLiU"/>
          <w:i/>
        </w:rPr>
        <w:t xml:space="preserve"> a 2018-as ELTE TTK HÖK </w:t>
      </w:r>
      <w:r>
        <w:rPr>
          <w:rFonts w:eastAsia="PMingLiU"/>
          <w:i/>
        </w:rPr>
        <w:t>Elnökválasztás kiírását.</w:t>
      </w:r>
    </w:p>
    <w:p w:rsidR="00C43772" w:rsidRDefault="00C43772" w:rsidP="006D07C0">
      <w:pPr>
        <w:spacing w:line="276" w:lineRule="auto"/>
        <w:rPr>
          <w:rFonts w:eastAsia="PMingLiU"/>
        </w:rPr>
      </w:pPr>
    </w:p>
    <w:p w:rsidR="009F6943" w:rsidRPr="009F6943" w:rsidRDefault="009F6943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</w:rPr>
        <w:t>A jegyzőkönyvet hitelesítette: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</w:rPr>
      </w:pPr>
      <w:r w:rsidRPr="009F6943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B3A8B" wp14:editId="5A21B29F">
                <wp:simplePos x="0" y="0"/>
                <wp:positionH relativeFrom="column">
                  <wp:posOffset>3204210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270" b="25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Kovács Fanni</w:t>
                            </w:r>
                          </w:p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Választási Bizottság elnök</w:t>
                            </w:r>
                            <w:r>
                              <w:br/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B3A8B" id="Szövegdoboz 2" o:spid="_x0000_s1028" type="#_x0000_t202" style="position:absolute;margin-left:252.3pt;margin-top: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" stroked="f">
                <v:textbox style="mso-fit-shape-to-text:t">
                  <w:txbxContent>
                    <w:p w:rsidR="009F6943" w:rsidRDefault="009F6943" w:rsidP="00D9351B">
                      <w:pPr>
                        <w:jc w:val="center"/>
                      </w:pPr>
                      <w:r>
                        <w:t>Kovács Fanni</w:t>
                      </w:r>
                    </w:p>
                    <w:p w:rsidR="009F6943" w:rsidRDefault="009F6943" w:rsidP="00D9351B">
                      <w:pPr>
                        <w:jc w:val="center"/>
                      </w:pPr>
                      <w:r>
                        <w:t>Választási Bizottság elnök</w:t>
                      </w:r>
                      <w:r>
                        <w:br/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43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803A6" wp14:editId="1610E142">
                <wp:simplePos x="0" y="0"/>
                <wp:positionH relativeFrom="column">
                  <wp:posOffset>118110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27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9F6943">
                            <w:pPr>
                              <w:jc w:val="center"/>
                            </w:pPr>
                            <w:r>
                              <w:t>Lukács Márton</w:t>
                            </w:r>
                            <w:r>
                              <w:br/>
                              <w:t>Jegyzőkönyvvezető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803A6" id="_x0000_s1029" type="#_x0000_t202" style="position:absolute;margin-left:9.3pt;margin-top: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" stroked="f">
                <v:textbox style="mso-fit-shape-to-text:t">
                  <w:txbxContent>
                    <w:p w:rsidR="009F6943" w:rsidRDefault="009F6943" w:rsidP="009F6943">
                      <w:pPr>
                        <w:jc w:val="center"/>
                      </w:pPr>
                      <w:r>
                        <w:t>Lukács Márton</w:t>
                      </w:r>
                      <w:r>
                        <w:br/>
                        <w:t>Jegyzőkönyvvezető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pacing w:line="276" w:lineRule="auto"/>
        <w:rPr>
          <w:rFonts w:eastAsia="PMingLiU"/>
        </w:rPr>
      </w:pPr>
    </w:p>
    <w:p w:rsidR="00C43772" w:rsidRDefault="00C43772" w:rsidP="006D07C0">
      <w:pPr>
        <w:suppressAutoHyphens w:val="0"/>
        <w:spacing w:line="276" w:lineRule="auto"/>
        <w:rPr>
          <w:rFonts w:eastAsia="PMingLiU"/>
        </w:rPr>
      </w:pPr>
      <w:r>
        <w:rPr>
          <w:rFonts w:eastAsia="PMingLiU" w:hint="eastAsia"/>
        </w:rPr>
        <w:br w:type="page"/>
      </w:r>
    </w:p>
    <w:p w:rsidR="00C43772" w:rsidRPr="00C43772" w:rsidRDefault="00C43772" w:rsidP="006D07C0">
      <w:pPr>
        <w:pStyle w:val="Listaszerbekezds"/>
        <w:numPr>
          <w:ilvl w:val="0"/>
          <w:numId w:val="6"/>
        </w:numPr>
        <w:suppressAutoHyphens w:val="0"/>
        <w:spacing w:line="276" w:lineRule="auto"/>
        <w:rPr>
          <w:rFonts w:eastAsia="PMingLiU"/>
        </w:rPr>
      </w:pPr>
      <w:r>
        <w:rPr>
          <w:rFonts w:eastAsia="PMingLiU"/>
        </w:rPr>
        <w:lastRenderedPageBreak/>
        <w:t>számú melléklet</w:t>
      </w:r>
    </w:p>
    <w:p w:rsidR="00C43772" w:rsidRPr="00C43772" w:rsidRDefault="00C43772" w:rsidP="006D07C0">
      <w:pPr>
        <w:suppressAutoHyphens w:val="0"/>
        <w:spacing w:line="276" w:lineRule="auto"/>
        <w:rPr>
          <w:rFonts w:eastAsia="PMingLiU"/>
        </w:rPr>
      </w:pPr>
      <w:r w:rsidRPr="00C43772">
        <w:rPr>
          <w:rFonts w:ascii="Calibri Light" w:hAnsi="Calibri Light" w:cs="Times New Roman"/>
          <w:spacing w:val="-10"/>
          <w:kern w:val="28"/>
          <w:sz w:val="56"/>
          <w:szCs w:val="56"/>
          <w:lang w:eastAsia="en-US"/>
        </w:rPr>
        <w:t>Képviselőválasztás 2018</w:t>
      </w:r>
    </w:p>
    <w:p w:rsidR="00C43772" w:rsidRPr="00C43772" w:rsidRDefault="00C43772" w:rsidP="006D07C0">
      <w:pPr>
        <w:numPr>
          <w:ilvl w:val="1"/>
          <w:numId w:val="0"/>
        </w:numPr>
        <w:suppressAutoHyphens w:val="0"/>
        <w:spacing w:after="160" w:line="276" w:lineRule="auto"/>
        <w:rPr>
          <w:rFonts w:ascii="Calibri" w:hAnsi="Calibri" w:cs="Times New Roman"/>
          <w:color w:val="5A5A5A"/>
          <w:spacing w:val="15"/>
          <w:sz w:val="22"/>
          <w:szCs w:val="22"/>
          <w:lang w:eastAsia="en-US"/>
        </w:rPr>
      </w:pPr>
      <w:r w:rsidRPr="00C43772">
        <w:rPr>
          <w:rFonts w:ascii="Calibri" w:hAnsi="Calibri" w:cs="Times New Roman"/>
          <w:color w:val="5A5A5A"/>
          <w:spacing w:val="15"/>
          <w:sz w:val="22"/>
          <w:szCs w:val="22"/>
          <w:lang w:eastAsia="en-US"/>
        </w:rPr>
        <w:t>ELTE TTK HÖK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Az ELTE TTK HÖK Választási Bizottsága képviselőválasztást ír ki, az ELTE HÖK rendelkezése alapján a 2018-2019-es választási ciklusra vonatkozóan, melynek során az ELTE TTK HÖK Küldöttgyűlésének tagjai kerülnek megválasztásra.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Képviselőnek indulhat az ELTE TTK Hallgatói Önkormányzat minden tagja. Az Önkormányzat tagja a nemzeti felsőoktatásról szóló 2011. évi CCIV. törvény 60. § (1) alapján meghatározott hallgatók közül azok, akiknek alapkara az ELTE TTK vagy egyébként a Karon minor szakirányon vagy tanári modulon folytat tanulmányokat. </w:t>
      </w:r>
    </w:p>
    <w:p w:rsidR="00C43772" w:rsidRPr="00C43772" w:rsidRDefault="00C43772" w:rsidP="006D07C0">
      <w:pPr>
        <w:suppressAutoHyphens w:val="0"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b/>
          <w:sz w:val="22"/>
          <w:szCs w:val="22"/>
          <w:lang w:eastAsia="en-US"/>
        </w:rPr>
        <w:t>Jelöltállítási időszak: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 2018.03.13. 00:00 – 2018.03.25. 23:59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43772">
        <w:rPr>
          <w:rFonts w:ascii="Calibri" w:eastAsia="Calibri" w:hAnsi="Calibri" w:cs="Calibri"/>
          <w:b/>
          <w:sz w:val="22"/>
          <w:szCs w:val="22"/>
          <w:lang w:eastAsia="en-US"/>
        </w:rPr>
        <w:t>Nyilatkozat leadási határideje: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 2018.03.13 00:00 - 2018.03.25. 23:59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43772">
        <w:rPr>
          <w:rFonts w:ascii="Calibri" w:eastAsia="Calibri" w:hAnsi="Calibri" w:cs="Calibri"/>
          <w:b/>
          <w:sz w:val="22"/>
          <w:szCs w:val="22"/>
          <w:lang w:eastAsia="en-US"/>
        </w:rPr>
        <w:t>Jelöltállítás eredményének kihirdetése: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 2018.03.26. 20:00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43772">
        <w:rPr>
          <w:rFonts w:ascii="Calibri" w:eastAsia="Calibri" w:hAnsi="Calibri" w:cs="Calibri"/>
          <w:b/>
          <w:sz w:val="22"/>
          <w:szCs w:val="22"/>
          <w:lang w:eastAsia="en-US"/>
        </w:rPr>
        <w:t>Szavazási időszak: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 2018.03.28. 00:00 - 2018.04.11. 23:59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C43772">
        <w:rPr>
          <w:rFonts w:ascii="Calibri" w:eastAsia="Calibri" w:hAnsi="Calibri" w:cs="Calibri"/>
          <w:b/>
          <w:sz w:val="22"/>
          <w:szCs w:val="22"/>
          <w:lang w:eastAsia="en-US"/>
        </w:rPr>
        <w:t>Eredményhirdetés: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 2018.04.13.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A szavazás a NEPTUN Unipoll felületén keresztül kerül lebonyolításra.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A képviselőjelölteknek jelentkezésüket elektronikus formában kell leadni az Önkormányzat honlapján (http://ttkhok.elte.hu/elte-ttk-hok-kepviselojelentkezes). A jelentkezés elfogadásának feltétele, egy írásbeli nyilatkozat  leadása az ELTE TTK HÖK Északi Hallgatói Irodájában (1117, Budapest Pázmány Péter sétány 1/a, 0.75), a szombathelyi hallgatók esetében Szabó Christopher Bencének juttassák el (vagy az ottani HÖK Irodába adják le), illetve elektronikus formában (scannelve vagy befotózva, élesen, olvashatóan) a vbelnok(kukac)ttkhok.elte.hu e-mail címre.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A képviselőválasztás eredménye ellen a kihirdetéstől számított 3 munkanapon belül fellebbezésnek van helye, melyet az ELTE TTK HÖK Ellenőrző Bizottsága részére megjelölés mellett, az Ellenőrző Bizottság elnökének és az ELTE TTK HÖK székhelyére címezve (ELTE TTK Hallgatói Iroda; 1117 Budapest, Pázmány sétány 1/A., Északi tömb 0.75), névvel, értesítési címmel és elektronikus levélcímmel ellátva, ajánlott levélként postai úton kell benyújtani.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További információ vbelnok(kukac)ttkhok.elte.hu e-mail címen kérhető.</w:t>
      </w:r>
    </w:p>
    <w:p w:rsidR="00C43772" w:rsidRPr="00C43772" w:rsidRDefault="00C43772" w:rsidP="006D07C0">
      <w:pPr>
        <w:suppressAutoHyphens w:val="0"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43772" w:rsidRPr="00C43772" w:rsidRDefault="00C43772" w:rsidP="006D07C0">
      <w:pPr>
        <w:suppressAutoHyphens w:val="0"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Budapest, 2018. március 6.</w:t>
      </w:r>
    </w:p>
    <w:p w:rsidR="00C43772" w:rsidRPr="00C43772" w:rsidRDefault="00C43772" w:rsidP="006D07C0">
      <w:pPr>
        <w:suppressAutoHyphens w:val="0"/>
        <w:spacing w:after="16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" w:eastAsia="Calibri" w:hAnsi="Calibri" w:cs="Calibri"/>
          <w:sz w:val="22"/>
          <w:szCs w:val="22"/>
          <w:lang w:eastAsia="en-US"/>
        </w:rPr>
        <w:t>Választási Bizottság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br/>
        <w:t>ELTE TTK HÖK</w:t>
      </w:r>
    </w:p>
    <w:p w:rsidR="00C43772" w:rsidRDefault="00C43772" w:rsidP="006D07C0">
      <w:pPr>
        <w:suppressAutoHyphens w:val="0"/>
        <w:spacing w:line="276" w:lineRule="auto"/>
        <w:rPr>
          <w:rFonts w:eastAsia="PMingLiU" w:hint="eastAsia"/>
        </w:rPr>
      </w:pPr>
      <w:r>
        <w:rPr>
          <w:rFonts w:eastAsia="PMingLiU" w:hint="eastAsia"/>
        </w:rPr>
        <w:br w:type="page"/>
      </w:r>
    </w:p>
    <w:p w:rsidR="00C43772" w:rsidRDefault="00C43772" w:rsidP="006D07C0">
      <w:pPr>
        <w:pStyle w:val="Listaszerbekezds"/>
        <w:numPr>
          <w:ilvl w:val="0"/>
          <w:numId w:val="6"/>
        </w:numPr>
        <w:spacing w:line="276" w:lineRule="auto"/>
        <w:rPr>
          <w:lang w:eastAsia="hu-HU"/>
        </w:rPr>
      </w:pPr>
      <w:r>
        <w:rPr>
          <w:lang w:eastAsia="hu-HU"/>
        </w:rPr>
        <w:lastRenderedPageBreak/>
        <w:t>számú melléklet</w:t>
      </w:r>
    </w:p>
    <w:p w:rsidR="00C43772" w:rsidRPr="00C43772" w:rsidRDefault="00C43772" w:rsidP="006D07C0">
      <w:pPr>
        <w:suppressAutoHyphens w:val="0"/>
        <w:spacing w:line="276" w:lineRule="auto"/>
        <w:contextualSpacing/>
        <w:rPr>
          <w:rFonts w:ascii="Calibri" w:hAnsi="Calibri" w:cs="Calibri"/>
          <w:spacing w:val="-10"/>
          <w:kern w:val="28"/>
          <w:sz w:val="56"/>
          <w:szCs w:val="56"/>
          <w:lang w:eastAsia="hu-HU"/>
        </w:rPr>
      </w:pPr>
      <w:r w:rsidRPr="00C43772">
        <w:rPr>
          <w:rFonts w:ascii="Calibri" w:hAnsi="Calibri" w:cs="Calibri"/>
          <w:spacing w:val="-10"/>
          <w:kern w:val="28"/>
          <w:sz w:val="56"/>
          <w:szCs w:val="56"/>
          <w:lang w:eastAsia="hu-HU"/>
        </w:rPr>
        <w:t>Pályázati kiírás elnöki tisztségre</w:t>
      </w:r>
    </w:p>
    <w:p w:rsidR="00C43772" w:rsidRPr="00C43772" w:rsidRDefault="00C43772" w:rsidP="006D07C0">
      <w:pPr>
        <w:numPr>
          <w:ilvl w:val="1"/>
          <w:numId w:val="0"/>
        </w:numPr>
        <w:suppressAutoHyphens w:val="0"/>
        <w:spacing w:after="160" w:line="276" w:lineRule="auto"/>
        <w:rPr>
          <w:rFonts w:ascii="Calibri" w:hAnsi="Calibri" w:cs="Calibri"/>
          <w:color w:val="5A5A5A"/>
          <w:spacing w:val="15"/>
          <w:sz w:val="22"/>
          <w:szCs w:val="22"/>
          <w:lang w:eastAsia="hu-HU"/>
        </w:rPr>
      </w:pPr>
      <w:r w:rsidRPr="00C43772">
        <w:rPr>
          <w:rFonts w:ascii="Calibri" w:hAnsi="Calibri" w:cs="Calibri"/>
          <w:color w:val="5A5A5A"/>
          <w:spacing w:val="15"/>
          <w:sz w:val="22"/>
          <w:szCs w:val="22"/>
          <w:lang w:eastAsia="hu-HU"/>
        </w:rPr>
        <w:t>ELTE TTK HÖK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Az Eötvös Loránd Tudományegyetem Természettudományi Kar Hallgatói Önkormányzat (továbbiakban: Önkormányzat) Választási Bizottsága pályázatot ír ki az Önkormányzat elnöki tisztségének jelöltállítására.</w:t>
      </w:r>
    </w:p>
    <w:p w:rsidR="00C43772" w:rsidRPr="00C43772" w:rsidRDefault="00C43772" w:rsidP="006D07C0">
      <w:pPr>
        <w:keepNext/>
        <w:keepLines/>
        <w:suppressAutoHyphens w:val="0"/>
        <w:spacing w:before="40" w:line="276" w:lineRule="auto"/>
        <w:outlineLvl w:val="4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Times New Roman"/>
          <w:b/>
          <w:sz w:val="22"/>
          <w:szCs w:val="22"/>
          <w:lang w:eastAsia="en-US"/>
        </w:rPr>
        <w:t>Pályázat célja:</w:t>
      </w:r>
      <w:r w:rsidRPr="00C43772">
        <w:rPr>
          <w:rFonts w:ascii="Calibri Light" w:hAnsi="Calibri Light" w:cs="Times New Roman"/>
          <w:b/>
          <w:sz w:val="22"/>
          <w:szCs w:val="22"/>
          <w:lang w:eastAsia="en-US"/>
        </w:rPr>
        <w:br/>
      </w: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Az Önkormányzat elnöki tisztségének betöltése.</w:t>
      </w:r>
    </w:p>
    <w:p w:rsidR="00C43772" w:rsidRPr="00C43772" w:rsidRDefault="00C43772" w:rsidP="006D07C0">
      <w:pPr>
        <w:keepNext/>
        <w:keepLines/>
        <w:suppressAutoHyphens w:val="0"/>
        <w:spacing w:before="40" w:line="276" w:lineRule="auto"/>
        <w:outlineLvl w:val="4"/>
        <w:rPr>
          <w:rFonts w:ascii="Calibri Light" w:hAnsi="Calibri Light" w:cs="Calibri Light"/>
          <w:sz w:val="22"/>
          <w:szCs w:val="22"/>
          <w:lang w:eastAsia="hu-HU"/>
        </w:rPr>
      </w:pPr>
    </w:p>
    <w:p w:rsidR="00C43772" w:rsidRPr="00C43772" w:rsidRDefault="00C43772" w:rsidP="006D07C0">
      <w:pPr>
        <w:keepNext/>
        <w:keepLines/>
        <w:suppressAutoHyphens w:val="0"/>
        <w:spacing w:before="40" w:line="276" w:lineRule="auto"/>
        <w:outlineLvl w:val="4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Times New Roman"/>
          <w:b/>
          <w:sz w:val="22"/>
          <w:szCs w:val="22"/>
          <w:lang w:eastAsia="en-US"/>
        </w:rPr>
        <w:t>Pályázók köre:</w:t>
      </w:r>
      <w:r w:rsidRPr="00C43772">
        <w:rPr>
          <w:rFonts w:ascii="Calibri Light" w:hAnsi="Calibri Light" w:cs="Times New Roman"/>
          <w:b/>
          <w:sz w:val="22"/>
          <w:szCs w:val="22"/>
          <w:lang w:eastAsia="en-US"/>
        </w:rPr>
        <w:br/>
      </w: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Az Önkormányzat Alapszabályának 2. §-ban meghatározott hallgatók.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„</w:t>
      </w:r>
      <w:r w:rsidRPr="00C43772">
        <w:rPr>
          <w:rFonts w:ascii="Calibri Light" w:hAnsi="Calibri Light" w:cs="Calibri Light"/>
          <w:i/>
          <w:iCs/>
          <w:color w:val="2A2A2A"/>
          <w:sz w:val="22"/>
          <w:szCs w:val="22"/>
          <w:lang w:eastAsia="hu-HU"/>
        </w:rPr>
        <w:t>Az Önkormányzat tagja a nemzeti felsőoktatásról szóló 2011. évi CCIV. törvény 60. § (1) bekezdése alapján meghatározott hallgatók közül az, akinek alapkara az ELTE TTK vagy egyébként a Karon minor szakirányon vagy tanári modulon folytat tanulmányokat.” - </w:t>
      </w: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ELTE TTK HÖK Alapszabály 2. §</w:t>
      </w:r>
    </w:p>
    <w:p w:rsidR="00C43772" w:rsidRPr="00C43772" w:rsidRDefault="00C43772" w:rsidP="006D07C0">
      <w:pPr>
        <w:keepNext/>
        <w:keepLines/>
        <w:suppressAutoHyphens w:val="0"/>
        <w:spacing w:before="40" w:line="276" w:lineRule="auto"/>
        <w:outlineLvl w:val="4"/>
        <w:rPr>
          <w:rFonts w:ascii="Calibri Light" w:hAnsi="Calibri Light" w:cs="Times New Roman"/>
          <w:b/>
          <w:sz w:val="22"/>
          <w:szCs w:val="22"/>
          <w:lang w:eastAsia="hu-HU"/>
        </w:rPr>
      </w:pPr>
      <w:r w:rsidRPr="00C43772">
        <w:rPr>
          <w:rFonts w:ascii="Calibri Light" w:hAnsi="Calibri Light" w:cs="Times New Roman"/>
          <w:b/>
          <w:sz w:val="22"/>
          <w:szCs w:val="22"/>
          <w:lang w:eastAsia="hu-HU"/>
        </w:rPr>
        <w:t> A pályázatnak tartalmaznia kell a pályázó: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nevét;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Neptun kódját;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e-mail címét;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képzési formáját;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szakját és szakirányát;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tanulmányainak kezdetét;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papíros nyilatkozatát a jelölés vállalásáról;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terveit az Önkormányzat érdekképviseleti fejlődésére vonatkozóan, minimum 5000 karakterben;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nevét;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Neptun kódját;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e-mail címét;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képzési formáját;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szakját és szakirányát;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tanulmányai kezdetét;</w:t>
      </w:r>
    </w:p>
    <w:p w:rsidR="00C43772" w:rsidRPr="00C43772" w:rsidRDefault="00C43772" w:rsidP="006D07C0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75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elnökhelyettese papíros nyilatkozatát a jelölés vállalásáról;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ELTE TTK HÖK Alapszabály 67. § (2) Az elnökválasztás során valamennyi elnökjelölt pályázatának mellékletként tartalmaznia kell a következő ciklusra vonatkozó tisztségviselői pályázatok kiírásait. Amennyiben az elnökválasztás eredményes, úgy a megválasztott elnökjelölthöz tartozó pályázatokat a Választási Bizottság az elnökválasztás eredményének kihirdetésével ki kell írnia.</w:t>
      </w:r>
    </w:p>
    <w:p w:rsidR="00C43772" w:rsidRPr="00C43772" w:rsidRDefault="00C43772" w:rsidP="006D07C0">
      <w:pPr>
        <w:keepNext/>
        <w:keepLines/>
        <w:suppressAutoHyphens w:val="0"/>
        <w:spacing w:before="40" w:line="276" w:lineRule="auto"/>
        <w:outlineLvl w:val="4"/>
        <w:rPr>
          <w:rFonts w:ascii="Calibri Light" w:hAnsi="Calibri Light" w:cs="Times New Roman"/>
          <w:b/>
          <w:sz w:val="22"/>
          <w:szCs w:val="22"/>
          <w:lang w:eastAsia="hu-HU"/>
        </w:rPr>
      </w:pPr>
      <w:r w:rsidRPr="00C43772">
        <w:rPr>
          <w:rFonts w:ascii="Calibri Light" w:hAnsi="Calibri Light" w:cs="Times New Roman"/>
          <w:b/>
          <w:sz w:val="22"/>
          <w:szCs w:val="22"/>
          <w:lang w:eastAsia="hu-HU"/>
        </w:rPr>
        <w:lastRenderedPageBreak/>
        <w:t>A pályázat leadásának módja:</w:t>
      </w:r>
    </w:p>
    <w:p w:rsidR="00C43772" w:rsidRPr="00C43772" w:rsidRDefault="00C43772" w:rsidP="006D07C0">
      <w:pPr>
        <w:suppressAutoHyphens w:val="0"/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 pályázatot elektronikus formában kell leadni az Önkormányzat honlapján (</w:t>
      </w:r>
      <w:hyperlink r:id="rId8" w:history="1">
        <w:r w:rsidRPr="00C43772">
          <w:rPr>
            <w:rFonts w:ascii="Calibri Light" w:hAnsi="Calibri Light" w:cs="Calibri Light"/>
            <w:color w:val="3CAAC8"/>
            <w:sz w:val="22"/>
            <w:szCs w:val="22"/>
            <w:u w:val="single"/>
            <w:lang w:eastAsia="hu-HU"/>
          </w:rPr>
          <w:t>http://ttkhok.elte.hu/palyazat-elnoki-poziciora</w:t>
        </w:r>
      </w:hyperlink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). Amennyiben a honlap nem üzemel, a pályázatot el kell juttatni a Választási Bizottság elnökének (</w:t>
      </w:r>
      <w:hyperlink r:id="rId9" w:history="1">
        <w:r w:rsidRPr="00C43772">
          <w:rPr>
            <w:rFonts w:ascii="Calibri Light" w:hAnsi="Calibri Light" w:cs="Calibri Light"/>
            <w:color w:val="3CAAC8"/>
            <w:sz w:val="22"/>
            <w:szCs w:val="22"/>
            <w:u w:val="single"/>
            <w:lang w:eastAsia="hu-HU"/>
          </w:rPr>
          <w:t>vbelnok()ttkhok.elte.hu</w:t>
        </w:r>
      </w:hyperlink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).</w:t>
      </w: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br/>
      </w:r>
      <w:r w:rsidRPr="00C43772">
        <w:rPr>
          <w:rFonts w:ascii="Calibri Light" w:hAnsi="Calibri Light" w:cs="Calibri Light"/>
          <w:b/>
          <w:bCs/>
          <w:color w:val="2A2A2A"/>
          <w:sz w:val="22"/>
          <w:szCs w:val="22"/>
          <w:u w:val="single"/>
          <w:lang w:eastAsia="hu-HU"/>
        </w:rPr>
        <w:t>A pályázat elfogadásának feltétele a – képviselőjelölteknek is kitöltendő - nyilatkozat illetve a szavazásra jogosult hallgatók 2%-ának ajánlását igazoló írásos dokumentum</w:t>
      </w: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 leadása az ELTE TTK HÖK Északi Hallgatói Irodájában (1117, Budapest Pázmány Péter sétány 1/a, 0.75), a szombathelyi hallgatók esetében Szabó Christopher Bencének juttassák el (vagy az ottani HÖK Irodába adják le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), illetve </w:t>
      </w:r>
      <w:r w:rsidRPr="00C43772">
        <w:rPr>
          <w:rFonts w:ascii="Calibri" w:eastAsia="Calibri" w:hAnsi="Calibri" w:cs="Calibri"/>
          <w:b/>
          <w:sz w:val="22"/>
          <w:szCs w:val="22"/>
          <w:lang w:eastAsia="en-US"/>
        </w:rPr>
        <w:t>elektronikus formában</w:t>
      </w:r>
      <w:r w:rsidRPr="00C43772">
        <w:rPr>
          <w:rFonts w:ascii="Calibri" w:eastAsia="Calibri" w:hAnsi="Calibri" w:cs="Calibri"/>
          <w:sz w:val="22"/>
          <w:szCs w:val="22"/>
          <w:lang w:eastAsia="en-US"/>
        </w:rPr>
        <w:t xml:space="preserve"> (scannelve vagy befotózva, élesen, olvashatóan) a vbelnok(kukac)ttkhok.elte.hu e-mail címre.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</w:p>
    <w:p w:rsidR="00C43772" w:rsidRPr="00C43772" w:rsidRDefault="00C43772" w:rsidP="006D07C0">
      <w:pPr>
        <w:suppressAutoHyphens w:val="0"/>
        <w:spacing w:after="16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43772">
        <w:rPr>
          <w:rFonts w:ascii="Calibri Light" w:eastAsia="Calibri" w:hAnsi="Calibri Light" w:cs="Calibri Light"/>
          <w:b/>
          <w:sz w:val="22"/>
          <w:szCs w:val="22"/>
          <w:lang w:eastAsia="en-US"/>
        </w:rPr>
        <w:t>Jelöltállítási időszak: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2018.03.13. 00:00 – 2018.03.25. 23:59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C43772">
        <w:rPr>
          <w:rFonts w:ascii="Calibri Light" w:eastAsia="Calibri" w:hAnsi="Calibri Light" w:cs="Calibri Light"/>
          <w:b/>
          <w:sz w:val="22"/>
          <w:szCs w:val="22"/>
          <w:lang w:eastAsia="en-US"/>
        </w:rPr>
        <w:t>Nyilatkozat leadási határideje: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2018.03.13 00:00 - 2018.03.25. 23:59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C43772">
        <w:rPr>
          <w:rFonts w:ascii="Calibri Light" w:eastAsia="Calibri" w:hAnsi="Calibri Light" w:cs="Calibri Light"/>
          <w:b/>
          <w:sz w:val="22"/>
          <w:szCs w:val="22"/>
          <w:lang w:eastAsia="en-US"/>
        </w:rPr>
        <w:t>Jelöltállítás eredményének kihirdetése: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2018.03.26. 20:00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C43772">
        <w:rPr>
          <w:rFonts w:ascii="Calibri Light" w:eastAsia="Calibri" w:hAnsi="Calibri Light" w:cs="Calibri Light"/>
          <w:b/>
          <w:sz w:val="22"/>
          <w:szCs w:val="22"/>
          <w:lang w:eastAsia="en-US"/>
        </w:rPr>
        <w:t>Szavazási időszak: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2018.03.28. 00:00 - 2018.04.11. 23:59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C43772">
        <w:rPr>
          <w:rFonts w:ascii="Calibri Light" w:eastAsia="Calibri" w:hAnsi="Calibri Light" w:cs="Calibri Light"/>
          <w:b/>
          <w:sz w:val="22"/>
          <w:szCs w:val="22"/>
          <w:lang w:eastAsia="en-US"/>
        </w:rPr>
        <w:t>Eredményhirdetés:</w:t>
      </w:r>
      <w:r w:rsidRPr="00C43772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2018.04.13.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 beérkezett pályázatok érvényességét a Választási Bizottság határozza meg. </w:t>
      </w:r>
      <w:r w:rsidRPr="00C43772">
        <w:rPr>
          <w:rFonts w:ascii="Calibri Light" w:hAnsi="Calibri Light" w:cs="Calibri Light"/>
          <w:color w:val="2A2A2A"/>
          <w:sz w:val="22"/>
          <w:szCs w:val="22"/>
          <w:u w:val="single"/>
          <w:lang w:eastAsia="hu-HU"/>
        </w:rPr>
        <w:t>Az elfogadott pályázatokat 2018. március 26-án hozza nyilvánosságra és eljuttatja azokat az Önkormányzat tagjaihoz.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 szavazás a NEPTUN Unipoll felületén keresztül kerül lebonyolításra.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Az elnökválasztás eredménye ellen a kihirdetéstől számított 3 munkanapon belül fellebbezésnek van helye, melyet az ELTE TTK HÖK Ellenőrző Bizottsága részére megjelölés mellett, az Ellenőrző Bizottság elnökének és az ELTE TTK HÖK székhelyére címezve (ELTE TTK Hallgatói Iroda; 1117 Budapest, Pázmány sétány 1/A. Északi tömb 0.75), névvel, értesítési címmel és elektronikus levélcímmel ellátva, ajánlott levélként postai úton kell benyújtani.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További információ vbelnok(kukac)ttkhok.elte.hu e-mail címen kérhető.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both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Budapest, 2018. március 6.</w:t>
      </w:r>
    </w:p>
    <w:p w:rsidR="00C43772" w:rsidRPr="00C43772" w:rsidRDefault="00C43772" w:rsidP="006D07C0">
      <w:pPr>
        <w:suppressAutoHyphens w:val="0"/>
        <w:spacing w:before="240" w:after="240" w:line="276" w:lineRule="auto"/>
        <w:jc w:val="right"/>
        <w:rPr>
          <w:rFonts w:ascii="Calibri Light" w:hAnsi="Calibri Light" w:cs="Calibri Light"/>
          <w:color w:val="2A2A2A"/>
          <w:sz w:val="22"/>
          <w:szCs w:val="22"/>
          <w:lang w:eastAsia="hu-HU"/>
        </w:rPr>
      </w:pP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t>Választási Bizottság</w:t>
      </w:r>
      <w:r w:rsidRPr="00C43772">
        <w:rPr>
          <w:rFonts w:ascii="Calibri Light" w:hAnsi="Calibri Light" w:cs="Calibri Light"/>
          <w:color w:val="2A2A2A"/>
          <w:sz w:val="22"/>
          <w:szCs w:val="22"/>
          <w:lang w:eastAsia="hu-HU"/>
        </w:rPr>
        <w:br/>
        <w:t>ELTE TTK HÖK</w:t>
      </w:r>
    </w:p>
    <w:p w:rsidR="00C43772" w:rsidRDefault="00C43772" w:rsidP="006D07C0">
      <w:pPr>
        <w:suppressAutoHyphens w:val="0"/>
        <w:spacing w:line="276" w:lineRule="auto"/>
        <w:rPr>
          <w:rFonts w:eastAsia="PMingLiU" w:hint="eastAsia"/>
        </w:rPr>
      </w:pPr>
      <w:r>
        <w:rPr>
          <w:rFonts w:eastAsia="PMingLiU" w:hint="eastAsia"/>
        </w:rPr>
        <w:br w:type="page"/>
      </w:r>
    </w:p>
    <w:p w:rsidR="00C43772" w:rsidRPr="00C43772" w:rsidRDefault="00C43772" w:rsidP="006D07C0">
      <w:pPr>
        <w:pStyle w:val="Listaszerbekezds"/>
        <w:numPr>
          <w:ilvl w:val="0"/>
          <w:numId w:val="6"/>
        </w:numPr>
        <w:spacing w:line="276" w:lineRule="auto"/>
        <w:rPr>
          <w:lang w:val="en-US" w:eastAsia="en-US"/>
        </w:rPr>
      </w:pPr>
      <w:r>
        <w:rPr>
          <w:lang w:val="en-US" w:eastAsia="en-US"/>
        </w:rPr>
        <w:lastRenderedPageBreak/>
        <w:t>számú melléklet</w:t>
      </w:r>
    </w:p>
    <w:p w:rsidR="00C43772" w:rsidRPr="00C43772" w:rsidRDefault="00C43772" w:rsidP="006D07C0">
      <w:pPr>
        <w:suppressAutoHyphens w:val="0"/>
        <w:spacing w:line="276" w:lineRule="auto"/>
        <w:contextualSpacing/>
        <w:rPr>
          <w:rFonts w:ascii="Cambria" w:hAnsi="Cambria" w:cs="Times New Roman"/>
          <w:spacing w:val="-10"/>
          <w:kern w:val="28"/>
          <w:sz w:val="56"/>
          <w:szCs w:val="56"/>
          <w:lang w:val="en-US" w:eastAsia="en-US"/>
        </w:rPr>
      </w:pPr>
      <w:r w:rsidRPr="00C43772">
        <w:rPr>
          <w:rFonts w:ascii="Cambria" w:hAnsi="Cambria" w:cs="Times New Roman"/>
          <w:spacing w:val="-10"/>
          <w:kern w:val="28"/>
          <w:sz w:val="56"/>
          <w:szCs w:val="56"/>
          <w:lang w:val="en-US" w:eastAsia="en-US"/>
        </w:rPr>
        <w:t>Nyilatkozat a képviselőjelentkezésről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Alulírott............................................................(személyi igazolványszám:..................................... lakcím:............................................................................................................................................) kijelentem, hogy a képviselőválasztásra történő jelölésemet én magam adom le, az abban szereplő adatok valóságtartalmáért felelősséget vállalok.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Kijelentem továbbá, hogy a jelentkezés során megadott elérhetőségeim valósak, minden esetben hozzám tartoznak.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A jelentkezés benyújtásával az Alapszabály választásra vonatkozó rendelkezéseit kötelező érvényűen betartom és tudomásul veszem.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Minden általam leadott személyes adatot az ELTE TTK HÖK, az ELTE Adatvédelmi, adatbiztonsági és adatkezelési szabályzata szerint kezelhet.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Hozzájárulok,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honlapján, a Tétékás Nyúzban és egyéb választással kapcsolatos felületeken.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Budapest, 2018. ..……………………..</w:t>
      </w:r>
    </w:p>
    <w:p w:rsidR="00C43772" w:rsidRPr="00C43772" w:rsidRDefault="00C43772" w:rsidP="006D07C0">
      <w:pPr>
        <w:suppressAutoHyphens w:val="0"/>
        <w:spacing w:line="276" w:lineRule="auto"/>
        <w:jc w:val="both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right"/>
        <w:rPr>
          <w:rFonts w:ascii="Calibri" w:hAnsi="Calibri" w:cs="Calibri"/>
          <w:szCs w:val="24"/>
          <w:lang w:val="en-US" w:eastAsia="en-US"/>
        </w:rPr>
      </w:pPr>
    </w:p>
    <w:p w:rsidR="00C43772" w:rsidRPr="00C43772" w:rsidRDefault="00C43772" w:rsidP="006D07C0">
      <w:pPr>
        <w:suppressAutoHyphens w:val="0"/>
        <w:spacing w:line="276" w:lineRule="auto"/>
        <w:jc w:val="right"/>
        <w:rPr>
          <w:rFonts w:ascii="Calibri" w:hAnsi="Calibri" w:cs="Calibri"/>
          <w:szCs w:val="24"/>
          <w:lang w:val="en-US" w:eastAsia="en-US"/>
        </w:rPr>
      </w:pPr>
      <w:r w:rsidRPr="00C43772">
        <w:rPr>
          <w:rFonts w:ascii="Calibri" w:hAnsi="Calibri" w:cs="Calibri"/>
          <w:szCs w:val="24"/>
          <w:lang w:val="en-US" w:eastAsia="en-US"/>
        </w:rPr>
        <w:t>Aláírás</w:t>
      </w:r>
    </w:p>
    <w:p w:rsidR="009F6943" w:rsidRPr="009F6943" w:rsidRDefault="009F6943" w:rsidP="006D07C0">
      <w:pPr>
        <w:spacing w:line="276" w:lineRule="auto"/>
        <w:rPr>
          <w:rFonts w:eastAsia="PMingLiU"/>
        </w:rPr>
      </w:pPr>
    </w:p>
    <w:sectPr w:rsidR="009F6943" w:rsidRPr="009F6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59" w:rsidRDefault="008E4C59">
      <w:r>
        <w:separator/>
      </w:r>
    </w:p>
  </w:endnote>
  <w:endnote w:type="continuationSeparator" w:id="0">
    <w:p w:rsidR="008E4C59" w:rsidRDefault="008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ED" w:rsidRDefault="00AF60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59" w:rsidRDefault="008E4C59">
      <w:r>
        <w:separator/>
      </w:r>
    </w:p>
  </w:footnote>
  <w:footnote w:type="continuationSeparator" w:id="0">
    <w:p w:rsidR="008E4C59" w:rsidRDefault="008E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ED" w:rsidRDefault="00AF60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94353F" w:rsidRDefault="0094353F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94353F" w:rsidRDefault="0094353F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3F" w:rsidRDefault="009435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C67F6E"/>
    <w:multiLevelType w:val="hybridMultilevel"/>
    <w:tmpl w:val="D6D4FF8C"/>
    <w:lvl w:ilvl="0" w:tplc="67BAD4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38A1"/>
    <w:multiLevelType w:val="hybridMultilevel"/>
    <w:tmpl w:val="6AA6F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4E2B"/>
    <w:multiLevelType w:val="hybridMultilevel"/>
    <w:tmpl w:val="8A1E2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4"/>
    <w:rsid w:val="000D4F73"/>
    <w:rsid w:val="00146B48"/>
    <w:rsid w:val="001A460C"/>
    <w:rsid w:val="00340326"/>
    <w:rsid w:val="00387378"/>
    <w:rsid w:val="00427DA8"/>
    <w:rsid w:val="005B2FB8"/>
    <w:rsid w:val="006824E6"/>
    <w:rsid w:val="006D07C0"/>
    <w:rsid w:val="008E4C59"/>
    <w:rsid w:val="0094353F"/>
    <w:rsid w:val="009F6943"/>
    <w:rsid w:val="00AC22E4"/>
    <w:rsid w:val="00AF60ED"/>
    <w:rsid w:val="00B63F44"/>
    <w:rsid w:val="00BE6288"/>
    <w:rsid w:val="00C43772"/>
    <w:rsid w:val="00C7109C"/>
    <w:rsid w:val="00C8786D"/>
    <w:rsid w:val="00D2270A"/>
    <w:rsid w:val="00D24CAC"/>
    <w:rsid w:val="00D62557"/>
    <w:rsid w:val="00D9351B"/>
    <w:rsid w:val="00DE40A9"/>
    <w:rsid w:val="00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A7B13"/>
  <w15:chartTrackingRefBased/>
  <w15:docId w15:val="{AA7D21FB-255C-F046-A0B4-6F31F167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HTML-kntformzott">
    <w:name w:val="HTML Preformatted"/>
    <w:basedOn w:val="Norml"/>
    <w:pPr>
      <w:suppressAutoHyphens w:val="0"/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9F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khok.elte.hu/palyazat-elnoki-pozicior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belnok@ttkhok.elte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12120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dc:description/>
  <cp:lastModifiedBy>Kommunikáció</cp:lastModifiedBy>
  <cp:revision>2</cp:revision>
  <cp:lastPrinted>2012-09-23T21:34:00Z</cp:lastPrinted>
  <dcterms:created xsi:type="dcterms:W3CDTF">2018-03-07T11:37:00Z</dcterms:created>
  <dcterms:modified xsi:type="dcterms:W3CDTF">2018-03-07T11:37:00Z</dcterms:modified>
</cp:coreProperties>
</file>