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BB4A" w14:textId="77777777" w:rsidR="00DE728C" w:rsidRPr="00AB2D9A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Times New Roman" w:hAnsi="Times New Roman" w:cs="Times New Roman"/>
          <w:smallCaps/>
          <w:sz w:val="40"/>
        </w:rPr>
      </w:pPr>
      <w:r w:rsidRPr="00AB2D9A">
        <w:rPr>
          <w:rFonts w:ascii="Times New Roman" w:hAnsi="Times New Roman" w:cs="Times New Roman"/>
          <w:smallCaps/>
          <w:sz w:val="40"/>
        </w:rPr>
        <w:t>Az ELTE TTK HÖK Alapszabálya</w:t>
      </w:r>
    </w:p>
    <w:p w14:paraId="7801FF43" w14:textId="77777777" w:rsidR="00DE728C" w:rsidRPr="00742C18" w:rsidRDefault="00DE728C" w:rsidP="00DE728C">
      <w:pPr>
        <w:rPr>
          <w:rFonts w:cs="Times New Roman"/>
        </w:rPr>
      </w:pPr>
    </w:p>
    <w:p w14:paraId="7FAAB76E" w14:textId="77777777" w:rsidR="00DE728C" w:rsidRPr="00AB2D9A" w:rsidRDefault="00DE728C">
      <w:pPr>
        <w:pStyle w:val="TJ2"/>
        <w:tabs>
          <w:tab w:val="right" w:pos="9062"/>
        </w:tabs>
        <w:rPr>
          <w:rFonts w:ascii="Times New Roman" w:hAnsi="Times New Roman" w:cs="Times New Roman"/>
          <w:sz w:val="40"/>
        </w:rPr>
      </w:pPr>
    </w:p>
    <w:p w14:paraId="7C241351" w14:textId="2431DBA2" w:rsidR="00742C18" w:rsidRDefault="00137558">
      <w:pPr>
        <w:pStyle w:val="TJ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 w:rsidRPr="00AB2D9A">
        <w:rPr>
          <w:rFonts w:ascii="Times New Roman" w:hAnsi="Times New Roman" w:cs="Times New Roman"/>
          <w:sz w:val="40"/>
        </w:rPr>
        <w:fldChar w:fldCharType="begin"/>
      </w:r>
      <w:r w:rsidRPr="00AB2D9A">
        <w:rPr>
          <w:rFonts w:ascii="Times New Roman" w:hAnsi="Times New Roman" w:cs="Times New Roman"/>
          <w:sz w:val="40"/>
        </w:rPr>
        <w:instrText xml:space="preserve"> TOC \o "1-3" \u </w:instrText>
      </w:r>
      <w:r w:rsidRPr="00AB2D9A">
        <w:rPr>
          <w:rFonts w:ascii="Times New Roman" w:hAnsi="Times New Roman" w:cs="Times New Roman"/>
          <w:sz w:val="40"/>
        </w:rPr>
        <w:fldChar w:fldCharType="separate"/>
      </w:r>
      <w:r w:rsidR="00742C18">
        <w:rPr>
          <w:noProof/>
        </w:rPr>
        <w:t>Preambulum</w:t>
      </w:r>
      <w:r w:rsidR="00742C18">
        <w:rPr>
          <w:noProof/>
        </w:rPr>
        <w:tab/>
      </w:r>
      <w:r w:rsidR="00742C18">
        <w:rPr>
          <w:noProof/>
        </w:rPr>
        <w:fldChar w:fldCharType="begin"/>
      </w:r>
      <w:r w:rsidR="00742C18">
        <w:rPr>
          <w:noProof/>
        </w:rPr>
        <w:instrText xml:space="preserve"> PAGEREF _Toc471079380 \h </w:instrText>
      </w:r>
      <w:r w:rsidR="00742C18">
        <w:rPr>
          <w:noProof/>
        </w:rPr>
      </w:r>
      <w:r w:rsidR="00742C18">
        <w:rPr>
          <w:noProof/>
        </w:rPr>
        <w:fldChar w:fldCharType="separate"/>
      </w:r>
      <w:r w:rsidR="00345AE4">
        <w:rPr>
          <w:noProof/>
        </w:rPr>
        <w:t>2</w:t>
      </w:r>
      <w:r w:rsidR="00742C18">
        <w:rPr>
          <w:noProof/>
        </w:rPr>
        <w:fldChar w:fldCharType="end"/>
      </w:r>
    </w:p>
    <w:p w14:paraId="0F05FDBE" w14:textId="1416461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Általános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73E42A7A" w14:textId="35E9C565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Értelmező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_Toc471079382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133E7CF7" w14:textId="7F4C279F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feladat- és hatásköre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_Toc471079383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3</w:t>
      </w:r>
      <w:r>
        <w:rPr>
          <w:noProof/>
        </w:rPr>
        <w:fldChar w:fldCharType="end"/>
      </w:r>
    </w:p>
    <w:p w14:paraId="5F4CBFE8" w14:textId="32B98411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1E6B1F9E" w14:textId="7FF730D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felépítése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_Toc471079385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0EA8BF4D" w14:textId="715BE0F0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Küldöttgyűlése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5</w:t>
      </w:r>
      <w:r>
        <w:rPr>
          <w:noProof/>
        </w:rPr>
        <w:fldChar w:fldCharType="end"/>
      </w:r>
    </w:p>
    <w:p w14:paraId="7ABFAAB6" w14:textId="35910EF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Választmánya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_Toc471079387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9</w:t>
      </w:r>
      <w:r>
        <w:rPr>
          <w:noProof/>
        </w:rPr>
        <w:fldChar w:fldCharType="end"/>
      </w:r>
    </w:p>
    <w:p w14:paraId="2604FBBC" w14:textId="021BAB1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Ellenőrző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_Toc471079388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10</w:t>
      </w:r>
      <w:r>
        <w:rPr>
          <w:noProof/>
        </w:rPr>
        <w:fldChar w:fldCharType="end"/>
      </w:r>
    </w:p>
    <w:p w14:paraId="283A1944" w14:textId="77E388BC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Választási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_Toc471079389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12</w:t>
      </w:r>
      <w:r>
        <w:rPr>
          <w:noProof/>
        </w:rPr>
        <w:fldChar w:fldCharType="end"/>
      </w:r>
    </w:p>
    <w:p w14:paraId="57E8017F" w14:textId="2757EA87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tisztségviselői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_Toc471079390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13</w:t>
      </w:r>
      <w:r>
        <w:rPr>
          <w:noProof/>
        </w:rPr>
        <w:fldChar w:fldCharType="end"/>
      </w:r>
    </w:p>
    <w:p w14:paraId="7A8E3D06" w14:textId="40C5AFD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delegáltjai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21</w:t>
      </w:r>
      <w:r>
        <w:rPr>
          <w:noProof/>
        </w:rPr>
        <w:fldChar w:fldCharType="end"/>
      </w:r>
    </w:p>
    <w:p w14:paraId="3DC811DB" w14:textId="0D95FA8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F61D002" w14:textId="31DE4DE0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Záró és hatályba léptető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7652661" w14:textId="239B74EA" w:rsidR="00137558" w:rsidRPr="00AB2D9A" w:rsidRDefault="00137558" w:rsidP="00137558">
      <w:pPr>
        <w:pStyle w:val="Cmsor1"/>
        <w:spacing w:before="720" w:after="960"/>
        <w:ind w:left="357" w:firstLine="0"/>
        <w:rPr>
          <w:sz w:val="40"/>
        </w:rPr>
      </w:pPr>
      <w:r w:rsidRPr="00AB2D9A">
        <w:rPr>
          <w:sz w:val="40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Pr="002D2CAB" w:rsidRDefault="00137558" w:rsidP="00DE728C">
      <w:pPr>
        <w:pStyle w:val="Cmsor2"/>
        <w:numPr>
          <w:ilvl w:val="0"/>
          <w:numId w:val="0"/>
        </w:numPr>
        <w:rPr>
          <w:rFonts w:ascii="Garamond" w:hAnsi="Garamond"/>
          <w:color w:val="auto"/>
          <w:szCs w:val="24"/>
        </w:rPr>
      </w:pPr>
      <w:bookmarkStart w:id="0" w:name="_Toc471079380"/>
      <w:r w:rsidRPr="002D2CAB">
        <w:rPr>
          <w:rFonts w:ascii="Garamond" w:hAnsi="Garamond"/>
          <w:color w:val="auto"/>
          <w:szCs w:val="24"/>
        </w:rPr>
        <w:lastRenderedPageBreak/>
        <w:t>Preambulum</w:t>
      </w:r>
      <w:bookmarkEnd w:id="0"/>
    </w:p>
    <w:p w14:paraId="34FA790E" w14:textId="77777777" w:rsidR="00137558" w:rsidRPr="002D2CAB" w:rsidRDefault="00137558" w:rsidP="00137558">
      <w:pPr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Az Eötvös Loránd Tudományegyetem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(továbbiakban: Egyetem)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Természettudományi Kar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>fejezet alkalmazásában, a továbbiakban: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F40CB9" w:rsidRPr="002D2CAB">
        <w:rPr>
          <w:rFonts w:ascii="Garamond" w:hAnsi="Garamond"/>
          <w:sz w:val="24"/>
          <w:szCs w:val="24"/>
          <w:lang w:eastAsia="zh-CN"/>
        </w:rPr>
        <w:t>Kar)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Hallgatói Önkormányzata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fejezet alkalmazásában, a </w:t>
      </w:r>
      <w:r w:rsidRPr="002D2CAB">
        <w:rPr>
          <w:rFonts w:ascii="Garamond" w:hAnsi="Garamond"/>
          <w:sz w:val="24"/>
          <w:szCs w:val="24"/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  <w:proofErr w:type="gramEnd"/>
    </w:p>
    <w:p w14:paraId="0802D1C0" w14:textId="77777777" w:rsidR="00137558" w:rsidRPr="002D2CAB" w:rsidRDefault="00137558" w:rsidP="00DE728C">
      <w:pPr>
        <w:pStyle w:val="Cmsor2"/>
        <w:rPr>
          <w:rFonts w:ascii="Garamond" w:hAnsi="Garamond"/>
          <w:color w:val="auto"/>
          <w:szCs w:val="24"/>
        </w:rPr>
      </w:pPr>
      <w:bookmarkStart w:id="1" w:name="_Toc471079381"/>
      <w:r w:rsidRPr="002D2CAB">
        <w:rPr>
          <w:rFonts w:ascii="Garamond" w:hAnsi="Garamond"/>
          <w:color w:val="auto"/>
          <w:szCs w:val="24"/>
        </w:rPr>
        <w:t>Általános rendelkezések</w:t>
      </w:r>
      <w:bookmarkEnd w:id="1"/>
    </w:p>
    <w:p w14:paraId="6F35670C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1.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(1)</w:t>
      </w:r>
      <w:r w:rsidRPr="002D2CAB">
        <w:rPr>
          <w:rFonts w:ascii="Garamond" w:hAnsi="Garamond"/>
          <w:sz w:val="24"/>
          <w:szCs w:val="24"/>
          <w:lang w:eastAsia="zh-CN"/>
        </w:rPr>
        <w:tab/>
        <w:t>Az Önkormányzat neve: Eötvös Loránd Tudományegyetem T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ermészettudományi Kar Hallgatói </w:t>
      </w:r>
      <w:r w:rsidRPr="002D2CAB">
        <w:rPr>
          <w:rFonts w:ascii="Garamond" w:hAnsi="Garamond"/>
          <w:sz w:val="24"/>
          <w:szCs w:val="24"/>
          <w:lang w:eastAsia="zh-CN"/>
        </w:rPr>
        <w:t>Önkormányzat.</w:t>
      </w:r>
    </w:p>
    <w:p w14:paraId="6EBF2F51" w14:textId="77777777" w:rsidR="00137558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</w:t>
      </w:r>
      <w:r w:rsidR="00137558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Ö</w:t>
      </w:r>
      <w:r w:rsidR="00137558" w:rsidRPr="002D2CAB">
        <w:rPr>
          <w:rFonts w:ascii="Garamond" w:hAnsi="Garamond"/>
          <w:sz w:val="24"/>
          <w:szCs w:val="24"/>
          <w:lang w:eastAsia="zh-CN"/>
        </w:rPr>
        <w:t>nkormányzat rövidített neve: ELTE TTK HÖK.</w:t>
      </w:r>
    </w:p>
    <w:p w14:paraId="37872F49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Az Önkormányzat nemzetközi neve: Student Union of Eötvös Loránd University Faculty of Science.</w:t>
      </w:r>
    </w:p>
    <w:p w14:paraId="582DDCE8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Az Önkormányzat székhelye: 1117 Budapest, Pázmány Péter sétány 1/A.</w:t>
      </w:r>
    </w:p>
    <w:p w14:paraId="7280A4DE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(5)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a</w:t>
      </w:r>
      <w:r w:rsidRPr="002D2CAB">
        <w:rPr>
          <w:rFonts w:ascii="Garamond" w:hAnsi="Garamond"/>
          <w:sz w:val="24"/>
          <w:szCs w:val="24"/>
          <w:lang w:eastAsia="zh-CN"/>
        </w:rPr>
        <w:t>lapítvány</w:t>
      </w:r>
      <w:r w:rsidR="00B868F1" w:rsidRPr="002D2CAB">
        <w:rPr>
          <w:rFonts w:ascii="Garamond" w:hAnsi="Garamond"/>
          <w:sz w:val="24"/>
          <w:szCs w:val="24"/>
          <w:lang w:eastAsia="zh-CN"/>
        </w:rPr>
        <w:t>a</w:t>
      </w:r>
      <w:r w:rsidRPr="002D2CAB">
        <w:rPr>
          <w:rFonts w:ascii="Garamond" w:hAnsi="Garamond"/>
          <w:sz w:val="24"/>
          <w:szCs w:val="24"/>
          <w:lang w:eastAsia="zh-CN"/>
        </w:rPr>
        <w:t>: az ELTE TTK Hallgatói Alapítvány.</w:t>
      </w:r>
    </w:p>
    <w:p w14:paraId="4C41CAC4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(6 )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Az Önkormányzat lapja: Tétékás Nyúz.</w:t>
      </w:r>
    </w:p>
    <w:p w14:paraId="130C8D42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6393DE76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2. § </w:t>
      </w:r>
      <w:r w:rsidRPr="002D2CAB">
        <w:rPr>
          <w:rFonts w:ascii="Garamond" w:hAnsi="Garamond"/>
          <w:sz w:val="24"/>
          <w:szCs w:val="24"/>
          <w:lang w:eastAsia="zh-CN"/>
        </w:rPr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</w:t>
      </w:r>
    </w:p>
    <w:p w14:paraId="3ACA4BA1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7DC43581" w14:textId="77777777" w:rsidR="00137558" w:rsidRPr="002D2CAB" w:rsidRDefault="00F40CB9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3. §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Pr="002D2CAB" w:rsidRDefault="00490CE6" w:rsidP="00137558">
      <w:pPr>
        <w:rPr>
          <w:rFonts w:ascii="Garamond" w:hAnsi="Garamond"/>
          <w:sz w:val="24"/>
          <w:szCs w:val="24"/>
          <w:lang w:eastAsia="zh-CN"/>
        </w:rPr>
      </w:pPr>
    </w:p>
    <w:p w14:paraId="64DD7B7A" w14:textId="41D40B16" w:rsidR="00490CE6" w:rsidRPr="002D2CAB" w:rsidRDefault="00C66E23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4.§</w:t>
      </w:r>
      <w:r w:rsidR="00490CE6" w:rsidRPr="002D2CAB">
        <w:rPr>
          <w:rFonts w:ascii="Garamond" w:hAnsi="Garamond"/>
          <w:sz w:val="24"/>
          <w:szCs w:val="24"/>
          <w:lang w:eastAsia="zh-CN"/>
        </w:rPr>
        <w:t xml:space="preserve"> Az Önkormányzat önkormányzati ciklusokban működik</w:t>
      </w:r>
      <w:r w:rsidR="00702392" w:rsidRPr="002D2CAB">
        <w:rPr>
          <w:rFonts w:ascii="Garamond" w:hAnsi="Garamond"/>
          <w:sz w:val="24"/>
          <w:szCs w:val="24"/>
          <w:lang w:eastAsia="zh-CN"/>
        </w:rPr>
        <w:t>, amelyek alakuló küldöttgyűlési üléstől alakuló küldöttgyűlési ülésig tartanak</w:t>
      </w:r>
      <w:r w:rsidR="00490CE6"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1FD6DFD9" w14:textId="77777777" w:rsidR="00137558" w:rsidRPr="002D2CAB" w:rsidRDefault="00137558" w:rsidP="00DE728C">
      <w:pPr>
        <w:pStyle w:val="Cmsor2"/>
        <w:rPr>
          <w:rFonts w:ascii="Garamond" w:hAnsi="Garamond"/>
          <w:color w:val="auto"/>
          <w:szCs w:val="24"/>
        </w:rPr>
      </w:pPr>
      <w:bookmarkStart w:id="2" w:name="_Toc471079382"/>
      <w:r w:rsidRPr="002D2CAB">
        <w:rPr>
          <w:rFonts w:ascii="Garamond" w:hAnsi="Garamond"/>
          <w:color w:val="auto"/>
          <w:szCs w:val="24"/>
        </w:rPr>
        <w:t>Értelmező rendelkezések</w:t>
      </w:r>
      <w:bookmarkEnd w:id="2"/>
    </w:p>
    <w:p w14:paraId="11564A39" w14:textId="2E1AFC74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Alapszabályban használt és azzal összefüggő fogalmakra vonatkozó értelmező rendelkezéseket jelen szakasz (2) bekezdése rögzíti.</w:t>
      </w:r>
    </w:p>
    <w:p w14:paraId="366A1DA3" w14:textId="77777777" w:rsidR="00022584" w:rsidRPr="002D2CAB" w:rsidRDefault="00B868F1" w:rsidP="00022584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 Alapszabály, valamint az Önkormányzat testületeinek ügyrendjei alkalmazásában</w:t>
      </w:r>
    </w:p>
    <w:p w14:paraId="1FFFC125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a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szavazati jog: azon személy, aki szavazati joggal vesz részt az ülésen, javasolhatja az </w:t>
      </w:r>
      <w:r w:rsidR="00B868F1" w:rsidRPr="002D2CAB">
        <w:rPr>
          <w:rFonts w:ascii="Garamond" w:hAnsi="Garamond"/>
          <w:sz w:val="24"/>
          <w:szCs w:val="24"/>
          <w:lang w:eastAsia="zh-CN"/>
        </w:rPr>
        <w:tab/>
        <w:t xml:space="preserve">ülésen napirendi pont megtárgyalását, hozzászólhat a napirendi pontokhoz, határozati </w:t>
      </w:r>
      <w:r w:rsidR="00B868F1" w:rsidRPr="002D2CAB">
        <w:rPr>
          <w:rFonts w:ascii="Garamond" w:hAnsi="Garamond"/>
          <w:sz w:val="24"/>
          <w:szCs w:val="24"/>
          <w:lang w:eastAsia="zh-CN"/>
        </w:rPr>
        <w:tab/>
        <w:t>javaslatot terjeszthet elő és szavazhat valamennyi kérdésben;</w:t>
      </w:r>
    </w:p>
    <w:p w14:paraId="31A1747F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tanácskozási jog: azon személy, aki tanácskozási joggal vesz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részt az ülésen, javasolhatja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ülésen napirendi pont megtárgyalását, hozzászólhat a n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apirendi pontokhoz, határozati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javaslatot terjeszthet elő, de nem gyakorolhatja azoka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 a további jogokat, amelyek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szavazati jogú tagokat illetik meg;</w:t>
      </w:r>
    </w:p>
    <w:p w14:paraId="19FEEDA0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megfigyelési jog: azon személyek, akik megfigyelési joggal ve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sznek részt az ülésen, jelen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lehetnek annak egészén (az Alapszabály vagy az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adott testület ügyrendje által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meghatározott </w:t>
      </w:r>
      <w:r w:rsidRPr="002D2CAB">
        <w:rPr>
          <w:rFonts w:ascii="Garamond" w:hAnsi="Garamond"/>
          <w:sz w:val="24"/>
          <w:szCs w:val="24"/>
          <w:lang w:eastAsia="zh-CN"/>
        </w:rPr>
        <w:t>k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ivételek esetével), de nem illeti meg őket a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tanácskozási és szavazati jogú </w:t>
      </w:r>
      <w:r w:rsidR="00B868F1" w:rsidRPr="002D2CAB">
        <w:rPr>
          <w:rFonts w:ascii="Garamond" w:hAnsi="Garamond"/>
          <w:sz w:val="24"/>
          <w:szCs w:val="24"/>
          <w:lang w:eastAsia="zh-CN"/>
        </w:rPr>
        <w:t>résztvevők jogai. Ha egy ülés nyilvános, azok, akiket az 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lapszabály vagy az ülést tartó </w:t>
      </w:r>
      <w:r w:rsidR="00B868F1" w:rsidRPr="002D2CAB">
        <w:rPr>
          <w:rFonts w:ascii="Garamond" w:hAnsi="Garamond"/>
          <w:sz w:val="24"/>
          <w:szCs w:val="24"/>
          <w:lang w:eastAsia="zh-CN"/>
        </w:rPr>
        <w:t>bizottság határozata nem ruház fel legalább tanácskozási joggal, az ülésen megfigyelési joggal vesznek részt;</w:t>
      </w:r>
    </w:p>
    <w:p w14:paraId="63EEE385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egyszerű többség: a jelenlévő szavazásra jogosultak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szavazatainak több, mint fele </w:t>
      </w:r>
      <w:r w:rsidR="00B868F1" w:rsidRPr="002D2CAB">
        <w:rPr>
          <w:rFonts w:ascii="Garamond" w:hAnsi="Garamond"/>
          <w:sz w:val="24"/>
          <w:szCs w:val="24"/>
          <w:lang w:eastAsia="zh-CN"/>
        </w:rPr>
        <w:t>egybehangzó;</w:t>
      </w:r>
    </w:p>
    <w:p w14:paraId="5E9B61B2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e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kétharmados többség: a jelenlévő szavazásra jog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osultak szavazatainak legalább </w:t>
      </w:r>
      <w:r w:rsidR="00B868F1" w:rsidRPr="002D2CAB">
        <w:rPr>
          <w:rFonts w:ascii="Garamond" w:hAnsi="Garamond"/>
          <w:sz w:val="24"/>
          <w:szCs w:val="24"/>
          <w:lang w:eastAsia="zh-CN"/>
        </w:rPr>
        <w:t>kétharmada egybehangzó;</w:t>
      </w:r>
    </w:p>
    <w:p w14:paraId="09FFD796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f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lemondás: az adott tisztség, testületi tagság, delegáltság vag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y megbízatás további ellátását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megtagadó, a megbízó testülethez vagy személyhez címzett egyoldalú írásbe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li nyilatkozat </w:t>
      </w:r>
      <w:r w:rsidR="00B868F1" w:rsidRPr="002D2CAB">
        <w:rPr>
          <w:rFonts w:ascii="Garamond" w:hAnsi="Garamond"/>
          <w:sz w:val="24"/>
          <w:szCs w:val="24"/>
          <w:lang w:eastAsia="zh-CN"/>
        </w:rPr>
        <w:t>(megbízó testület esetén annak ülésén szóban is megte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hető a lemondás). Amennyiben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 nem tartalmazza a hatályba lépésének időpontj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át, úgy kell tekinteni, hogy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hatályba lépés napja a nyilatkozat megtételének napja;</w:t>
      </w:r>
    </w:p>
    <w:p w14:paraId="752338A4" w14:textId="77777777" w:rsidR="001A5922" w:rsidRPr="002D2CAB" w:rsidRDefault="001A5922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g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>) személyi kérdés: a tisztségviselők, delegáltak és ügyvívők megválasztásával és visszahívásával kapcsolatos kérdés, melyről titkosan kell szavazni;</w:t>
      </w:r>
    </w:p>
    <w:p w14:paraId="6ACD48E7" w14:textId="6340F25F" w:rsidR="00022584" w:rsidRPr="002D2CAB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h</w:t>
      </w:r>
      <w:proofErr w:type="gramEnd"/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önkormányzati ciklus: az önkormányzat két alakuló küldöttgyűlési ülése közötti időszak;</w:t>
      </w:r>
    </w:p>
    <w:p w14:paraId="6072BA6E" w14:textId="68B62495" w:rsidR="00B868F1" w:rsidRPr="002D2CAB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i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beszámoló: testület felé tett írásbeli vagy szóbeli tájékoztatás a meghatározott időszakban elvégzett tevékenységről, melynek elfogadásáról az adott testület szavaz.</w:t>
      </w:r>
    </w:p>
    <w:p w14:paraId="2C66F92F" w14:textId="77777777" w:rsidR="00137558" w:rsidRPr="002D2CAB" w:rsidRDefault="00137558" w:rsidP="00DE728C">
      <w:pPr>
        <w:pStyle w:val="Cmsor2"/>
        <w:rPr>
          <w:rFonts w:ascii="Garamond" w:hAnsi="Garamond"/>
          <w:color w:val="auto"/>
          <w:szCs w:val="24"/>
        </w:rPr>
      </w:pPr>
      <w:bookmarkStart w:id="3" w:name="_Toc471079383"/>
      <w:r w:rsidRPr="002D2CAB">
        <w:rPr>
          <w:rFonts w:ascii="Garamond" w:hAnsi="Garamond"/>
          <w:color w:val="auto"/>
          <w:szCs w:val="24"/>
        </w:rPr>
        <w:t>Az Önkormányzat feladat- és hatásköre</w:t>
      </w:r>
      <w:bookmarkEnd w:id="3"/>
    </w:p>
    <w:p w14:paraId="05725725" w14:textId="2EC89DBB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6.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Önkormányzat tagjainak érdekképviseletét és érdekvédelmét látja el, gyakorolja a Magyarország jogszabályaiban, valamint az Egyetem) és a Kar</w:t>
      </w:r>
      <w:r w:rsidR="001A5922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szabályzataiban a kari hallgatói önkormányzatra ruházott döntési, javaslattételi, véleményezési és ellenőrzési jogköröket.</w:t>
      </w:r>
    </w:p>
    <w:p w14:paraId="0E85DC78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 Önkormányzat az ELTE Hallgatói Önkormányzat (továbbiakban: ELTE HÖK) részönkormányzataként az egyetemi szintű hallgatói ügyekben is képviseli tagjait.</w:t>
      </w:r>
    </w:p>
    <w:p w14:paraId="406799A5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 Az Önkormányzat</w:t>
      </w:r>
    </w:p>
    <w:p w14:paraId="617E35AB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a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ellátja a tagjainak érdekképviseletét valamennyi,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érintő kérdésben, minden </w:t>
      </w:r>
      <w:r w:rsidR="00B868F1" w:rsidRPr="002D2CAB">
        <w:rPr>
          <w:rFonts w:ascii="Garamond" w:hAnsi="Garamond"/>
          <w:sz w:val="24"/>
          <w:szCs w:val="24"/>
          <w:lang w:eastAsia="zh-CN"/>
        </w:rPr>
        <w:t>illetékes kari, egyetemi és országos testületben;</w:t>
      </w:r>
    </w:p>
    <w:p w14:paraId="41DDBC1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támogatja tagjainak szakmai és egyéb közösségi tevékenységét;</w:t>
      </w:r>
    </w:p>
    <w:p w14:paraId="72855F19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javítja a hallgatók testedzésének, mint a sze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llemi tevékenységek egészséges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kiegészítésének feltételeit, valamint bővíti az ezzel kapcsolatos lehetőségeket;</w:t>
      </w:r>
    </w:p>
    <w:p w14:paraId="019E2A6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folyamatosan tájékoztatja tagjait, valamint a Kar oktat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óit és egyéb alkalmazottait az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e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Kar hallgatóinak színvonalas külföldi ösztöndíjas képzését;</w:t>
      </w:r>
    </w:p>
    <w:p w14:paraId="69BF8A11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f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együttműködik hazai és nemzetközi hallgatói szervezetekkel.</w:t>
      </w:r>
    </w:p>
    <w:p w14:paraId="7420A9D8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 Az Önkormányzat a (3) bekezdésben meghatározott feladatai érdekében</w:t>
      </w:r>
    </w:p>
    <w:p w14:paraId="2420A8C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a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megszervezi a hallgatói képviselők választását, és bizt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osítja munkájukhoz a szükséges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infrastrukturális hátteret;</w:t>
      </w:r>
    </w:p>
    <w:p w14:paraId="13F77D9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hallgatókat az egyetemi ügyintézésben, kö</w:t>
      </w:r>
      <w:r w:rsidRPr="002D2CAB">
        <w:rPr>
          <w:rFonts w:ascii="Garamond" w:hAnsi="Garamond"/>
          <w:sz w:val="24"/>
          <w:szCs w:val="24"/>
          <w:lang w:eastAsia="zh-CN"/>
        </w:rPr>
        <w:t xml:space="preserve">zreműködik a hallgatók részére </w:t>
      </w:r>
      <w:r w:rsidR="00B868F1" w:rsidRPr="002D2CAB">
        <w:rPr>
          <w:rFonts w:ascii="Garamond" w:hAnsi="Garamond"/>
          <w:sz w:val="24"/>
          <w:szCs w:val="24"/>
          <w:lang w:eastAsia="zh-CN"/>
        </w:rPr>
        <w:t>kedvezményes szolgáltatások nyújtásában;</w:t>
      </w:r>
    </w:p>
    <w:p w14:paraId="1899AC2D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állandó és időszakos pályázatokat ír ki a hallgatók támogatására;</w:t>
      </w:r>
    </w:p>
    <w:p w14:paraId="5A6EF52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lehetőséget teremt tagjai számára szakmai területükön túl</w:t>
      </w:r>
      <w:r w:rsidRPr="002D2CAB">
        <w:rPr>
          <w:rFonts w:ascii="Garamond" w:hAnsi="Garamond"/>
          <w:sz w:val="24"/>
          <w:szCs w:val="24"/>
          <w:lang w:eastAsia="zh-CN"/>
        </w:rPr>
        <w:t xml:space="preserve">mutató közéleti; közgazdasági, </w:t>
      </w:r>
      <w:r w:rsidR="00B868F1" w:rsidRPr="002D2CAB">
        <w:rPr>
          <w:rFonts w:ascii="Garamond" w:hAnsi="Garamond"/>
          <w:sz w:val="24"/>
          <w:szCs w:val="24"/>
          <w:lang w:eastAsia="zh-CN"/>
        </w:rPr>
        <w:t>jogi és más ismeretek megszerzésére és gyakorlására;</w:t>
      </w:r>
    </w:p>
    <w:p w14:paraId="6DC03CA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e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tagjait az egyetemi sporttal kapcsolatos problémáik megoldásában;</w:t>
      </w:r>
    </w:p>
    <w:p w14:paraId="02E397D5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f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Egyetem szellemiségével összeegyeztethető tevékenységeket folytat;</w:t>
      </w:r>
    </w:p>
    <w:p w14:paraId="70446CA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g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összegyűjti és rendszerezi a belföldi áthallgat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ási lehetőségekkel és külföldi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ösztöndíjakkal kapcsolatos információkat, és segíti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a lehetőségek minél jobb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kihasználásában;</w:t>
      </w:r>
    </w:p>
    <w:p w14:paraId="0C09AEFF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h</w:t>
      </w:r>
      <w:proofErr w:type="gramEnd"/>
      <w:r w:rsidRPr="002D2CAB">
        <w:rPr>
          <w:rFonts w:ascii="Garamond" w:hAnsi="Garamond"/>
          <w:sz w:val="24"/>
          <w:szCs w:val="24"/>
          <w:lang w:eastAsia="zh-CN"/>
        </w:rPr>
        <w:t>) f</w:t>
      </w:r>
      <w:r w:rsidR="00B868F1" w:rsidRPr="002D2CAB">
        <w:rPr>
          <w:rFonts w:ascii="Garamond" w:hAnsi="Garamond"/>
          <w:sz w:val="24"/>
          <w:szCs w:val="24"/>
          <w:lang w:eastAsia="zh-CN"/>
        </w:rPr>
        <w:t>olyamatos és szervezett kapcsolatot tart más hallgatói szervezetekkel;</w:t>
      </w:r>
    </w:p>
    <w:p w14:paraId="6A8B3324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i)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tagjai számára rendezvényeket szervez, különös tekintettel a Kar elsőéves hallgatói </w:t>
      </w:r>
      <w:r w:rsidR="00DE728C" w:rsidRPr="002D2CAB">
        <w:rPr>
          <w:rFonts w:ascii="Garamond" w:hAnsi="Garamond"/>
          <w:sz w:val="24"/>
          <w:szCs w:val="24"/>
          <w:lang w:eastAsia="zh-CN"/>
        </w:rPr>
        <w:t xml:space="preserve">számára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szervezett beilleszkedést elősegítő programokra, a Lágymányosi Eötvös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Napokra, </w:t>
      </w:r>
      <w:r w:rsidR="00B868F1" w:rsidRPr="002D2CAB">
        <w:rPr>
          <w:rFonts w:ascii="Garamond" w:hAnsi="Garamond"/>
          <w:sz w:val="24"/>
          <w:szCs w:val="24"/>
          <w:lang w:eastAsia="zh-CN"/>
        </w:rPr>
        <w:t>valamint az 5vös 5km-re;</w:t>
      </w:r>
    </w:p>
    <w:p w14:paraId="7935E95B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j)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elfogadja az Önkormányzat minden tisztségviselőjére és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delegáltjára kötelező hatályú </w:t>
      </w:r>
      <w:r w:rsidR="00B868F1" w:rsidRPr="002D2CAB">
        <w:rPr>
          <w:rFonts w:ascii="Garamond" w:hAnsi="Garamond"/>
          <w:sz w:val="24"/>
          <w:szCs w:val="24"/>
          <w:lang w:eastAsia="zh-CN"/>
        </w:rPr>
        <w:t>alapelveit.</w:t>
      </w:r>
    </w:p>
    <w:p w14:paraId="24463CE0" w14:textId="77777777" w:rsidR="00F40CB9" w:rsidRPr="002D2CAB" w:rsidRDefault="00137558" w:rsidP="00C36281">
      <w:pPr>
        <w:pStyle w:val="Cmsor2"/>
        <w:rPr>
          <w:rFonts w:ascii="Garamond" w:hAnsi="Garamond"/>
          <w:color w:val="auto"/>
          <w:szCs w:val="24"/>
        </w:rPr>
      </w:pPr>
      <w:bookmarkStart w:id="4" w:name="_Toc471079384"/>
      <w:r w:rsidRPr="002D2CAB">
        <w:rPr>
          <w:rFonts w:ascii="Garamond" w:hAnsi="Garamond"/>
          <w:color w:val="auto"/>
          <w:szCs w:val="24"/>
        </w:rPr>
        <w:t>Az Önkormányzat működése</w:t>
      </w:r>
      <w:bookmarkEnd w:id="4"/>
    </w:p>
    <w:p w14:paraId="359A17BF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5" w:name="_Toc471079385"/>
      <w:r w:rsidRPr="002D2CAB">
        <w:rPr>
          <w:rFonts w:ascii="Garamond" w:hAnsi="Garamond"/>
          <w:color w:val="auto"/>
          <w:szCs w:val="24"/>
        </w:rPr>
        <w:t>Az Önkormányzat felépítése</w:t>
      </w:r>
      <w:bookmarkEnd w:id="5"/>
    </w:p>
    <w:p w14:paraId="738DC0F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Szakterületi besorolás</w:t>
      </w:r>
    </w:p>
    <w:p w14:paraId="2030C7FB" w14:textId="49424A8D" w:rsidR="00E12E69" w:rsidRPr="002D2CAB" w:rsidRDefault="00C66E23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E12E69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E12E69" w:rsidRPr="002D2CAB">
        <w:rPr>
          <w:rFonts w:ascii="Garamond" w:eastAsia="Times New Roman" w:hAnsi="Garamond" w:cs="Times New Roman"/>
          <w:sz w:val="24"/>
          <w:szCs w:val="24"/>
        </w:rPr>
        <w:t xml:space="preserve"> (1) Az Önkormányzat tagjait az Egyetemen folytatott tanulmányaik alapján szakterületekbe sorolja.</w:t>
      </w:r>
    </w:p>
    <w:p w14:paraId="0A74B297" w14:textId="77777777" w:rsidR="00E12E69" w:rsidRPr="002D2CAB" w:rsidRDefault="00E12E69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Önkormányzat a szakterületi besorolást az alábbiakban állapítja meg:</w:t>
      </w:r>
    </w:p>
    <w:p w14:paraId="39F40C7E" w14:textId="6AF94309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Biológia szakterület: biológia alapszak, biológus mesterszak, biológia tanár, biológus, 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>mikrobiológus szakirányú továbbképzés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62901C1B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Fizika szakterület: fizika alapszak, biofizikus mesterszak, fizikus mesterszak, fizika tanár, alkalmazott fizikus, fizikus, fizikus-mérnök, informatikus fizikus, technika;</w:t>
      </w:r>
    </w:p>
    <w:p w14:paraId="4D932BF2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14:paraId="2209D196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Kémia szakterület: kémia alapszak, anyagtudomány mesterszak, vegyész mesterszak, kémia tanár, informatikus vegyész, vegyész;</w:t>
      </w:r>
    </w:p>
    <w:p w14:paraId="6DBA25D4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Környezettudományi szakterület: környezettan alapszak, környezettudomány mesterszak, környezettan tanár, környezettudomány;</w:t>
      </w:r>
    </w:p>
    <w:p w14:paraId="194A3B04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Matematika szakterület: matematika alapszak, alkalmazott matematikus mesterszak, biztosítási és pénzügyi matematika mesterszak, matematikus mesterszak, matematika tanár, alkalmazott matematikus, matematikus;</w:t>
      </w:r>
    </w:p>
    <w:p w14:paraId="4FC6CBD0" w14:textId="77777777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g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Tanárképzési szakterület: osztatlan tanári mesterképzés biológia, fizika, földrajz, kémia, természetismeret-környezettan, vagy matematika modullal; tanári mesterszak biológia, fizika, földrajz, kémia, környezettan, matematika modullal.</w:t>
      </w:r>
    </w:p>
    <w:p w14:paraId="1885CFB8" w14:textId="2AD439A9" w:rsidR="00E12E69" w:rsidRPr="002D2CAB" w:rsidRDefault="00E12E69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tudománykommunikáció a természettudományban mesterszak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>, a természettudományi médiakommunikáció és a természettudományi múzeumi kommunikáció szakirányú továbbképzési szakok hallgatói nem sorolhatók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tanárképzési szakterülethez.</w:t>
      </w:r>
    </w:p>
    <w:p w14:paraId="607E818F" w14:textId="1FB43676" w:rsidR="00E12E69" w:rsidRPr="002D2CAB" w:rsidRDefault="00E12E69" w:rsidP="00E12E69">
      <w:pPr>
        <w:suppressAutoHyphens/>
        <w:contextualSpacing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tudománykommunikáció a természettudományban mesterszak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 xml:space="preserve">, a természettudományi médiakommunikáció és a természettudományi múzeumi kommunikáció szakirányú továbbképzési 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lastRenderedPageBreak/>
        <w:t>szakok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– tanárképzési szakterület kivételével – és a dobókocka oldalai között. A besorolandó hallgatókat egyesével abba a szakterületbe kell besorolni, amelyik az esetükben dobott oldalhoz az előbbi módon hozzárendelésre került.</w:t>
      </w:r>
    </w:p>
    <w:p w14:paraId="703D423C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döntéshozó testületei</w:t>
      </w:r>
    </w:p>
    <w:p w14:paraId="7922D83A" w14:textId="11FE3E75" w:rsidR="00E12E69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E12E69" w:rsidRPr="002D2CAB">
        <w:rPr>
          <w:rFonts w:ascii="Garamond" w:hAnsi="Garamond"/>
          <w:sz w:val="24"/>
          <w:szCs w:val="24"/>
        </w:rPr>
        <w:t xml:space="preserve"> (1) Az Önkormányzat Küldöttgyűlése (a továbbiakban: Küldöttgyűlés).</w:t>
      </w:r>
    </w:p>
    <w:p w14:paraId="48CE2095" w14:textId="77777777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Önkormányzat Választmánya (a továbbiakban: Választmány).</w:t>
      </w:r>
    </w:p>
    <w:p w14:paraId="26C4C32E" w14:textId="77777777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Ellenőrző Bizottsága (a továbbiakban: Ellenőrző Bizottság).</w:t>
      </w:r>
    </w:p>
    <w:p w14:paraId="65808763" w14:textId="77777777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Önkormányzat Választási Bizottsága (a továbbiakban: Választási Bizottság).</w:t>
      </w:r>
    </w:p>
    <w:p w14:paraId="0ED6CC57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6" w:name="_Toc471079386"/>
      <w:r w:rsidRPr="002D2CAB">
        <w:rPr>
          <w:rFonts w:ascii="Garamond" w:hAnsi="Garamond"/>
          <w:color w:val="auto"/>
          <w:szCs w:val="24"/>
        </w:rPr>
        <w:t>Az Önkormányzat Küldöttgyűlése</w:t>
      </w:r>
      <w:bookmarkEnd w:id="6"/>
    </w:p>
    <w:p w14:paraId="6169E43E" w14:textId="77777777" w:rsidR="005D56FF" w:rsidRPr="002D2CAB" w:rsidRDefault="005D56FF" w:rsidP="005D56F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feladat- és hatásköre</w:t>
      </w:r>
    </w:p>
    <w:p w14:paraId="36661908" w14:textId="61AED0E3" w:rsidR="006F26E8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9.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AE7E13" w:rsidRPr="002D2CAB">
        <w:rPr>
          <w:rFonts w:ascii="Garamond" w:hAnsi="Garamond"/>
          <w:b/>
          <w:sz w:val="24"/>
          <w:szCs w:val="24"/>
        </w:rPr>
        <w:t>§</w:t>
      </w:r>
      <w:r w:rsidR="006F26E8" w:rsidRPr="002D2CAB">
        <w:rPr>
          <w:rFonts w:ascii="Garamond" w:hAnsi="Garamond"/>
          <w:sz w:val="24"/>
          <w:szCs w:val="24"/>
        </w:rPr>
        <w:t xml:space="preserve"> Az Önkormányzat legfőbb döntéshozó szerve a Küldöttgyűlés, amely valamennyi, az Önkormányzatot érintő kérdésben döntést hozhat. Ezen túlmenően az Önkormányzat bármely testülete – az Ellenőrző Bizottságot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Pr="002D2CAB" w:rsidRDefault="00AE7E13" w:rsidP="006F26E8">
      <w:pPr>
        <w:rPr>
          <w:rFonts w:ascii="Garamond" w:hAnsi="Garamond"/>
          <w:sz w:val="24"/>
          <w:szCs w:val="24"/>
        </w:rPr>
      </w:pPr>
    </w:p>
    <w:p w14:paraId="42908F39" w14:textId="0A909220" w:rsidR="00490CE6" w:rsidRPr="002D2CAB" w:rsidRDefault="00C66E23" w:rsidP="00490CE6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10.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490CE6" w:rsidRPr="002D2CAB">
        <w:rPr>
          <w:rFonts w:ascii="Garamond" w:hAnsi="Garamond"/>
          <w:sz w:val="24"/>
          <w:szCs w:val="24"/>
        </w:rPr>
        <w:t xml:space="preserve"> (1) A Küldöttgyűlés kizárólagos döntési jogkörrel dönt</w:t>
      </w:r>
    </w:p>
    <w:p w14:paraId="3ED355D3" w14:textId="77777777" w:rsidR="005D56FF" w:rsidRPr="002D2CAB" w:rsidRDefault="00490CE6" w:rsidP="00490CE6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a</w:t>
      </w:r>
      <w:proofErr w:type="gramEnd"/>
      <w:r w:rsidRPr="002D2CAB">
        <w:rPr>
          <w:rFonts w:ascii="Garamond" w:hAnsi="Garamond"/>
          <w:sz w:val="24"/>
          <w:szCs w:val="24"/>
        </w:rPr>
        <w:t xml:space="preserve">) </w:t>
      </w:r>
      <w:r w:rsidR="005D56FF" w:rsidRPr="002D2CAB">
        <w:rPr>
          <w:rFonts w:ascii="Garamond" w:hAnsi="Garamond"/>
          <w:sz w:val="24"/>
          <w:szCs w:val="24"/>
        </w:rPr>
        <w:t>a Küldöttgyűlés ügyrendjéről;</w:t>
      </w:r>
    </w:p>
    <w:p w14:paraId="4C904A81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 Választmány ügyrendjéről;</w:t>
      </w:r>
    </w:p>
    <w:p w14:paraId="5687224F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 Választmány tagjainak megválasztásáról és visszahívásáról;</w:t>
      </w:r>
    </w:p>
    <w:p w14:paraId="193C1CAC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az Önkormányzat költségvetésének elfogadásáról;</w:t>
      </w:r>
    </w:p>
    <w:p w14:paraId="3224C282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e</w:t>
      </w:r>
      <w:proofErr w:type="gramEnd"/>
      <w:r w:rsidRPr="002D2CAB">
        <w:rPr>
          <w:rFonts w:ascii="Garamond" w:hAnsi="Garamond"/>
          <w:sz w:val="24"/>
          <w:szCs w:val="24"/>
        </w:rPr>
        <w:t>) az Önkormányzat költségvetési beszámolójának elfogadásáról;</w:t>
      </w:r>
    </w:p>
    <w:p w14:paraId="4746CEC4" w14:textId="2E941861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f</w:t>
      </w:r>
      <w:proofErr w:type="gramEnd"/>
      <w:r w:rsidRPr="002D2CAB">
        <w:rPr>
          <w:rFonts w:ascii="Garamond" w:hAnsi="Garamond"/>
          <w:sz w:val="24"/>
          <w:szCs w:val="24"/>
        </w:rPr>
        <w:t>) az Ellenőrző Bizottság tagjainak megválasztásáról és visszahívásáról;</w:t>
      </w:r>
    </w:p>
    <w:p w14:paraId="02780D4B" w14:textId="6A6ADC1D" w:rsidR="00364404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g</w:t>
      </w:r>
      <w:proofErr w:type="gramEnd"/>
      <w:r w:rsidRPr="002D2CAB">
        <w:rPr>
          <w:rFonts w:ascii="Garamond" w:hAnsi="Garamond"/>
          <w:sz w:val="24"/>
          <w:szCs w:val="24"/>
        </w:rPr>
        <w:t>) a Választási Bizottság tagjainak megválasztásáról és visszahívásáról;</w:t>
      </w:r>
    </w:p>
    <w:p w14:paraId="0277115E" w14:textId="0AF89C2C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h</w:t>
      </w:r>
      <w:proofErr w:type="gramEnd"/>
      <w:r w:rsidR="005D56FF" w:rsidRPr="002D2CAB">
        <w:rPr>
          <w:rFonts w:ascii="Garamond" w:hAnsi="Garamond"/>
          <w:sz w:val="24"/>
          <w:szCs w:val="24"/>
        </w:rPr>
        <w:t>) a szakterületi koordinátorok megválasztásáról és visszahívásáról;</w:t>
      </w:r>
    </w:p>
    <w:p w14:paraId="2CE206A9" w14:textId="783DBD8D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i</w:t>
      </w:r>
      <w:r w:rsidR="005D56FF" w:rsidRPr="002D2CAB">
        <w:rPr>
          <w:rFonts w:ascii="Garamond" w:hAnsi="Garamond"/>
          <w:sz w:val="24"/>
          <w:szCs w:val="24"/>
        </w:rPr>
        <w:t>) az Alapítvány</w:t>
      </w:r>
      <w:r w:rsidR="00682DEA" w:rsidRPr="002D2CAB">
        <w:rPr>
          <w:rFonts w:ascii="Garamond" w:hAnsi="Garamond"/>
          <w:sz w:val="24"/>
          <w:szCs w:val="24"/>
        </w:rPr>
        <w:t xml:space="preserve"> kuratóriumi</w:t>
      </w:r>
      <w:r w:rsidR="005D56FF" w:rsidRPr="002D2CAB">
        <w:rPr>
          <w:rFonts w:ascii="Garamond" w:hAnsi="Garamond"/>
          <w:sz w:val="24"/>
          <w:szCs w:val="24"/>
        </w:rPr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Pr="002D2CAB" w:rsidRDefault="005D56FF" w:rsidP="005D56F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kizárólagos döntési jogkörrel, kétharmados többséggel dönt</w:t>
      </w:r>
    </w:p>
    <w:p w14:paraId="368FEC1B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a</w:t>
      </w:r>
      <w:proofErr w:type="gramEnd"/>
      <w:r w:rsidRPr="002D2CAB">
        <w:rPr>
          <w:rFonts w:ascii="Garamond" w:hAnsi="Garamond"/>
          <w:sz w:val="24"/>
          <w:szCs w:val="24"/>
        </w:rPr>
        <w:t>) az Alapszabály elfogadásáról és módosításáról;</w:t>
      </w:r>
    </w:p>
    <w:p w14:paraId="4A619090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az Alapítvány Alapító Okiratának módosításáról;</w:t>
      </w:r>
    </w:p>
    <w:p w14:paraId="3678681C" w14:textId="4DA683B0" w:rsidR="00F224F3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alapelveiről</w:t>
      </w:r>
      <w:r w:rsidR="00F224F3" w:rsidRPr="002D2CAB">
        <w:rPr>
          <w:rFonts w:ascii="Garamond" w:hAnsi="Garamond"/>
          <w:sz w:val="24"/>
          <w:szCs w:val="24"/>
        </w:rPr>
        <w:t>;</w:t>
      </w:r>
    </w:p>
    <w:p w14:paraId="1BF3CC77" w14:textId="6FF682FF" w:rsidR="005D56FF" w:rsidRPr="002D2CAB" w:rsidRDefault="00F224F3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d) az elnök visszahívásáról </w:t>
      </w:r>
      <w:r w:rsidR="00742C18" w:rsidRPr="002D2CAB">
        <w:rPr>
          <w:rFonts w:ascii="Garamond" w:hAnsi="Garamond"/>
          <w:sz w:val="24"/>
          <w:szCs w:val="24"/>
        </w:rPr>
        <w:t xml:space="preserve">62. </w:t>
      </w:r>
      <w:r w:rsidRPr="002D2CAB">
        <w:rPr>
          <w:rFonts w:ascii="Garamond" w:hAnsi="Garamond"/>
          <w:sz w:val="24"/>
          <w:szCs w:val="24"/>
        </w:rPr>
        <w:t>§ szerint.</w:t>
      </w:r>
    </w:p>
    <w:p w14:paraId="72F7B723" w14:textId="517B2685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Küldöttgyűlés tag</w:t>
      </w:r>
      <w:r w:rsidR="00AE7E13" w:rsidRPr="002D2CAB">
        <w:rPr>
          <w:rFonts w:ascii="Garamond" w:hAnsi="Garamond"/>
          <w:b w:val="0"/>
          <w:i/>
          <w:color w:val="auto"/>
          <w:sz w:val="24"/>
          <w:szCs w:val="24"/>
        </w:rPr>
        <w:t>jai</w:t>
      </w:r>
    </w:p>
    <w:p w14:paraId="2439A59D" w14:textId="43D14240" w:rsidR="00AE7E1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11</w:t>
      </w:r>
      <w:r w:rsidR="00AE7E13" w:rsidRPr="002D2CAB">
        <w:rPr>
          <w:rFonts w:ascii="Garamond" w:hAnsi="Garamond"/>
          <w:b/>
          <w:sz w:val="24"/>
          <w:szCs w:val="24"/>
        </w:rPr>
        <w:t>. §</w:t>
      </w:r>
      <w:r w:rsidR="00AE7E13" w:rsidRPr="002D2CAB">
        <w:rPr>
          <w:rFonts w:ascii="Garamond" w:hAnsi="Garamond"/>
          <w:sz w:val="24"/>
          <w:szCs w:val="24"/>
        </w:rPr>
        <w:t xml:space="preserve"> A Küldöttgyűlés szavazati joggal rendelkező tagjai az Önkormányzat adott ciklusára választott képviselői és elnöke. A szavazati jog nem ruházható át.</w:t>
      </w:r>
    </w:p>
    <w:p w14:paraId="4DE7695D" w14:textId="77777777" w:rsidR="00C66E23" w:rsidRPr="002D2CAB" w:rsidRDefault="00C66E23" w:rsidP="00AE7E13">
      <w:pPr>
        <w:rPr>
          <w:rFonts w:ascii="Garamond" w:hAnsi="Garamond"/>
          <w:sz w:val="24"/>
          <w:szCs w:val="24"/>
        </w:rPr>
      </w:pPr>
    </w:p>
    <w:p w14:paraId="39671955" w14:textId="5F0C746F" w:rsidR="00F224F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12.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F224F3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 xml:space="preserve">A </w:t>
      </w:r>
      <w:r w:rsidR="00F224F3" w:rsidRPr="002D2CAB">
        <w:rPr>
          <w:rFonts w:ascii="Garamond" w:hAnsi="Garamond"/>
          <w:sz w:val="24"/>
          <w:szCs w:val="24"/>
        </w:rPr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Pr="002D2CAB" w:rsidRDefault="00F224F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B93705" w:rsidRPr="002D2CAB">
        <w:rPr>
          <w:rFonts w:ascii="Garamond" w:hAnsi="Garamond"/>
          <w:sz w:val="24"/>
          <w:szCs w:val="24"/>
        </w:rPr>
        <w:t>A küldöttgyűlési képviselők kötelessége</w:t>
      </w:r>
      <w:r w:rsidRPr="002D2CAB">
        <w:rPr>
          <w:rFonts w:ascii="Garamond" w:hAnsi="Garamond"/>
          <w:sz w:val="24"/>
          <w:szCs w:val="24"/>
        </w:rPr>
        <w:t xml:space="preserve"> részt venni a Küldöttgyűlés ülésein.</w:t>
      </w:r>
    </w:p>
    <w:p w14:paraId="5293411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működése</w:t>
      </w:r>
    </w:p>
    <w:p w14:paraId="7634ED03" w14:textId="1BF4140C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13</w:t>
      </w:r>
      <w:r w:rsidR="005F3D69" w:rsidRPr="002D2CAB">
        <w:rPr>
          <w:rFonts w:ascii="Garamond" w:hAnsi="Garamond"/>
          <w:b/>
          <w:sz w:val="24"/>
          <w:szCs w:val="24"/>
        </w:rPr>
        <w:t xml:space="preserve">. </w:t>
      </w:r>
      <w:r w:rsidR="00682DEA" w:rsidRPr="002D2CAB">
        <w:rPr>
          <w:rFonts w:ascii="Garamond" w:hAnsi="Garamond"/>
          <w:b/>
          <w:sz w:val="24"/>
          <w:szCs w:val="24"/>
        </w:rPr>
        <w:t>§</w:t>
      </w:r>
      <w:r w:rsidR="00682DEA" w:rsidRPr="002D2CAB">
        <w:rPr>
          <w:rFonts w:ascii="Garamond" w:hAnsi="Garamond"/>
          <w:sz w:val="24"/>
          <w:szCs w:val="24"/>
        </w:rPr>
        <w:t xml:space="preserve"> (1) A Küldöttgyűlés döntéseit egyszerű többséggel hozza, amennyiben jelen Alapszabály másképp nem rendelkezik.</w:t>
      </w:r>
    </w:p>
    <w:p w14:paraId="67758E3D" w14:textId="29632753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jogosultságait határozattal átruházhatja, kivéve azokban az esetekben, amelyekben a Küldöttgyűlés kizárólagos döntési jogosultsággal rendelkezik.</w:t>
      </w:r>
    </w:p>
    <w:p w14:paraId="5BE855A2" w14:textId="244987A8" w:rsidR="00FE0443" w:rsidRPr="002D2CAB" w:rsidRDefault="00FE044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FD1B3CA" w14:textId="3DF7E6CB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14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operatív működéséről a Küldöttgyűlés ügyrendje rendelkezik</w:t>
      </w:r>
    </w:p>
    <w:p w14:paraId="494034BA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ülése</w:t>
      </w:r>
    </w:p>
    <w:p w14:paraId="2F6251BB" w14:textId="6A5DBE4E" w:rsidR="00EA66D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15</w:t>
      </w:r>
      <w:r w:rsidR="00EA66DA" w:rsidRPr="002D2CAB">
        <w:rPr>
          <w:rFonts w:ascii="Garamond" w:hAnsi="Garamond"/>
          <w:b/>
          <w:sz w:val="24"/>
          <w:szCs w:val="24"/>
        </w:rPr>
        <w:t>. 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>A Küldöttgyűlés ülései minősülhetnek rendesnek illetve rendkívülinek a</w:t>
      </w:r>
      <w:r w:rsidR="00EA66DA" w:rsidRPr="002D2CAB">
        <w:rPr>
          <w:rFonts w:ascii="Garamond" w:hAnsi="Garamond"/>
          <w:sz w:val="24"/>
          <w:szCs w:val="24"/>
        </w:rPr>
        <w:t xml:space="preserve">z összehívás módjától függően. </w:t>
      </w:r>
      <w:r w:rsidR="00682DEA" w:rsidRPr="002D2CAB">
        <w:rPr>
          <w:rFonts w:ascii="Garamond" w:hAnsi="Garamond"/>
          <w:sz w:val="24"/>
          <w:szCs w:val="24"/>
        </w:rPr>
        <w:t xml:space="preserve">Sürgős ügyek megtárgyalására </w:t>
      </w:r>
      <w:r w:rsidR="00EA66DA" w:rsidRPr="002D2CAB">
        <w:rPr>
          <w:rFonts w:ascii="Garamond" w:hAnsi="Garamond"/>
          <w:sz w:val="24"/>
          <w:szCs w:val="24"/>
        </w:rPr>
        <w:t xml:space="preserve">rendkívüli ülés hívható össze. </w:t>
      </w:r>
    </w:p>
    <w:p w14:paraId="32716B36" w14:textId="6AFECDBD" w:rsidR="00EA66DA" w:rsidRPr="002D2CAB" w:rsidRDefault="00EA66D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66B54A20" w14:textId="3E3A86B5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16. §</w:t>
      </w:r>
      <w:r w:rsidRPr="002D2CAB">
        <w:rPr>
          <w:rFonts w:ascii="Garamond" w:hAnsi="Garamond"/>
          <w:sz w:val="24"/>
          <w:szCs w:val="24"/>
        </w:rPr>
        <w:t xml:space="preserve"> (1) A Küldöttgyűlés üléseit az elnök hívja össze.</w:t>
      </w:r>
    </w:p>
    <w:p w14:paraId="53E9A955" w14:textId="728EA33E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az elnöki</w:t>
      </w:r>
      <w:r w:rsidR="0074709A" w:rsidRPr="002D2CAB">
        <w:rPr>
          <w:rFonts w:ascii="Garamond" w:hAnsi="Garamond"/>
          <w:sz w:val="24"/>
          <w:szCs w:val="24"/>
        </w:rPr>
        <w:t xml:space="preserve"> pozíció betöltetlen</w:t>
      </w:r>
      <w:r w:rsidRPr="002D2CAB">
        <w:rPr>
          <w:rFonts w:ascii="Garamond" w:hAnsi="Garamond"/>
          <w:sz w:val="24"/>
          <w:szCs w:val="24"/>
        </w:rPr>
        <w:t xml:space="preserve"> és </w:t>
      </w:r>
      <w:r w:rsidR="0074709A" w:rsidRPr="002D2CAB">
        <w:rPr>
          <w:rFonts w:ascii="Garamond" w:hAnsi="Garamond"/>
          <w:sz w:val="24"/>
          <w:szCs w:val="24"/>
        </w:rPr>
        <w:t xml:space="preserve">nincs </w:t>
      </w:r>
      <w:r w:rsidRPr="002D2CAB">
        <w:rPr>
          <w:rFonts w:ascii="Garamond" w:hAnsi="Garamond"/>
          <w:sz w:val="24"/>
          <w:szCs w:val="24"/>
        </w:rPr>
        <w:t>ügyvivő elnök</w:t>
      </w:r>
      <w:r w:rsidR="0074709A" w:rsidRPr="002D2CAB">
        <w:rPr>
          <w:rFonts w:ascii="Garamond" w:hAnsi="Garamond"/>
          <w:sz w:val="24"/>
          <w:szCs w:val="24"/>
        </w:rPr>
        <w:t xml:space="preserve"> választva</w:t>
      </w:r>
      <w:r w:rsidRPr="002D2CAB">
        <w:rPr>
          <w:rFonts w:ascii="Garamond" w:hAnsi="Garamond"/>
          <w:sz w:val="24"/>
          <w:szCs w:val="24"/>
        </w:rPr>
        <w:t>, úgy az Ellenőrző Bizottság elnökének van joga ülést összehívni.</w:t>
      </w:r>
    </w:p>
    <w:p w14:paraId="4611F772" w14:textId="1F1CDF0A" w:rsidR="00C66E23" w:rsidRPr="002D2CAB" w:rsidRDefault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Küldöttgyűlés ülését</w:t>
      </w:r>
      <w:r w:rsidR="0074709A" w:rsidRPr="002D2CAB">
        <w:rPr>
          <w:rFonts w:ascii="Garamond" w:hAnsi="Garamond"/>
          <w:sz w:val="24"/>
          <w:szCs w:val="24"/>
        </w:rPr>
        <w:t xml:space="preserve"> huszonegy napon belülre</w:t>
      </w:r>
      <w:r w:rsidRPr="002D2CAB">
        <w:rPr>
          <w:rFonts w:ascii="Garamond" w:hAnsi="Garamond"/>
          <w:sz w:val="24"/>
          <w:szCs w:val="24"/>
        </w:rPr>
        <w:t xml:space="preserve"> össze kell hívni, ha </w:t>
      </w:r>
      <w:r w:rsidR="0074709A" w:rsidRPr="002D2CAB">
        <w:rPr>
          <w:rFonts w:ascii="Garamond" w:hAnsi="Garamond"/>
          <w:sz w:val="24"/>
          <w:szCs w:val="24"/>
        </w:rPr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A79E3F6" w14:textId="7D62564C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17. §</w:t>
      </w:r>
      <w:r w:rsidRPr="002D2CAB">
        <w:rPr>
          <w:rFonts w:ascii="Garamond" w:hAnsi="Garamond"/>
          <w:sz w:val="24"/>
          <w:szCs w:val="24"/>
        </w:rP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64B9B356" w14:textId="77777777" w:rsidR="001A5922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1A5922" w:rsidRPr="002D2CAB">
        <w:rPr>
          <w:rFonts w:ascii="Garamond" w:hAnsi="Garamond"/>
          <w:sz w:val="24"/>
          <w:szCs w:val="24"/>
        </w:rPr>
        <w:t xml:space="preserve">A Küldöttgyűlési ülésről írásos, vázlatos emlékeztetőt kell készíteni, amelyet a levezető elnök, és egy az ülésen felkért személy hitelesít. </w:t>
      </w:r>
    </w:p>
    <w:p w14:paraId="0D59BE4E" w14:textId="4321C941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709A" w:rsidRPr="002D2CAB">
        <w:rPr>
          <w:rFonts w:ascii="Garamond" w:hAnsi="Garamond"/>
          <w:sz w:val="24"/>
          <w:szCs w:val="24"/>
        </w:rPr>
        <w:t>3</w:t>
      </w:r>
      <w:r w:rsidRPr="002D2CAB">
        <w:rPr>
          <w:rFonts w:ascii="Garamond" w:hAnsi="Garamond"/>
          <w:sz w:val="24"/>
          <w:szCs w:val="24"/>
        </w:rPr>
        <w:t>) A Küldöttgyűlés ülései, a benyújtott előterjesztések, az ülésekről készült jegyzőkönyvek és emlékeztetők nyilvánosak.</w:t>
      </w:r>
    </w:p>
    <w:p w14:paraId="37C3727E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3FE3C2" w14:textId="4095AA47" w:rsidR="00EA66D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lastRenderedPageBreak/>
        <w:t>18</w:t>
      </w:r>
      <w:r w:rsidR="0042079F" w:rsidRPr="002D2CAB">
        <w:rPr>
          <w:rFonts w:ascii="Garamond" w:hAnsi="Garamond"/>
          <w:b/>
          <w:sz w:val="24"/>
          <w:szCs w:val="24"/>
        </w:rPr>
        <w:t xml:space="preserve">. </w:t>
      </w:r>
      <w:r w:rsidR="00EA66DA" w:rsidRPr="002D2CAB">
        <w:rPr>
          <w:rFonts w:ascii="Garamond" w:hAnsi="Garamond"/>
          <w:b/>
          <w:sz w:val="24"/>
          <w:szCs w:val="24"/>
        </w:rPr>
        <w:t>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 xml:space="preserve">A Küldöttgyűlés üléseinek állandó meghívottja </w:t>
      </w:r>
    </w:p>
    <w:p w14:paraId="38869764" w14:textId="3EFD5F6B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a</w:t>
      </w:r>
      <w:proofErr w:type="gramEnd"/>
      <w:r w:rsidRPr="002D2CAB">
        <w:rPr>
          <w:rFonts w:ascii="Garamond" w:hAnsi="Garamond"/>
          <w:sz w:val="24"/>
          <w:szCs w:val="24"/>
        </w:rPr>
        <w:t>) az Önkormányzat</w:t>
      </w:r>
      <w:r w:rsidR="0042079F" w:rsidRPr="002D2CAB">
        <w:rPr>
          <w:rFonts w:ascii="Garamond" w:hAnsi="Garamond"/>
          <w:sz w:val="24"/>
          <w:szCs w:val="24"/>
        </w:rPr>
        <w:t xml:space="preserve"> valamennyi</w:t>
      </w:r>
      <w:r w:rsidRPr="002D2CAB">
        <w:rPr>
          <w:rFonts w:ascii="Garamond" w:hAnsi="Garamond"/>
          <w:sz w:val="24"/>
          <w:szCs w:val="24"/>
        </w:rPr>
        <w:t xml:space="preserve"> tisztségviselő</w:t>
      </w:r>
      <w:r w:rsidR="0042079F" w:rsidRPr="002D2CAB">
        <w:rPr>
          <w:rFonts w:ascii="Garamond" w:hAnsi="Garamond"/>
          <w:sz w:val="24"/>
          <w:szCs w:val="24"/>
        </w:rPr>
        <w:t>je</w:t>
      </w:r>
      <w:r w:rsidRPr="002D2CAB">
        <w:rPr>
          <w:rFonts w:ascii="Garamond" w:hAnsi="Garamond"/>
          <w:sz w:val="24"/>
          <w:szCs w:val="24"/>
        </w:rPr>
        <w:t>;</w:t>
      </w:r>
    </w:p>
    <w:p w14:paraId="402212A3" w14:textId="230B4B61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az Alapítvány </w:t>
      </w:r>
      <w:r w:rsidR="00682DEA" w:rsidRPr="002D2CAB">
        <w:rPr>
          <w:rFonts w:ascii="Garamond" w:hAnsi="Garamond"/>
          <w:sz w:val="24"/>
          <w:szCs w:val="24"/>
        </w:rPr>
        <w:t>elnöke és titkára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5FD3173F" w14:textId="4EFB2419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</w:t>
      </w:r>
      <w:r w:rsidR="00682DEA" w:rsidRPr="002D2CAB">
        <w:rPr>
          <w:rFonts w:ascii="Garamond" w:hAnsi="Garamond"/>
          <w:sz w:val="24"/>
          <w:szCs w:val="24"/>
        </w:rPr>
        <w:t xml:space="preserve"> a Kar dékánja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750B6207" w14:textId="66E2FF3F" w:rsidR="0042079F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</w:t>
      </w:r>
      <w:r w:rsidR="00682DEA" w:rsidRPr="002D2CAB">
        <w:rPr>
          <w:rFonts w:ascii="Garamond" w:hAnsi="Garamond"/>
          <w:sz w:val="24"/>
          <w:szCs w:val="24"/>
        </w:rPr>
        <w:t xml:space="preserve"> a Kar </w:t>
      </w:r>
      <w:r w:rsidR="0042079F" w:rsidRPr="002D2CAB">
        <w:rPr>
          <w:rFonts w:ascii="Garamond" w:hAnsi="Garamond"/>
          <w:sz w:val="24"/>
          <w:szCs w:val="24"/>
        </w:rPr>
        <w:t xml:space="preserve">Doktorandusz Önkormányzatának (az </w:t>
      </w:r>
      <w:proofErr w:type="gramStart"/>
      <w:r w:rsidR="00682DEA" w:rsidRPr="002D2CAB">
        <w:rPr>
          <w:rFonts w:ascii="Garamond" w:hAnsi="Garamond"/>
          <w:sz w:val="24"/>
          <w:szCs w:val="24"/>
        </w:rPr>
        <w:t>Alapszabályban</w:t>
      </w:r>
      <w:proofErr w:type="gramEnd"/>
      <w:r w:rsidR="00682DEA" w:rsidRPr="002D2CAB">
        <w:rPr>
          <w:rFonts w:ascii="Garamond" w:hAnsi="Garamond"/>
          <w:sz w:val="24"/>
          <w:szCs w:val="24"/>
        </w:rPr>
        <w:t xml:space="preserve"> a továbbiakban: TTK DÖK) elnöke. </w:t>
      </w:r>
    </w:p>
    <w:p w14:paraId="4CE94B42" w14:textId="7CD4D75C" w:rsidR="00682DEA" w:rsidRPr="002D2CAB" w:rsidRDefault="00EA66DA" w:rsidP="004207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C66E23" w:rsidRPr="002D2CAB">
        <w:rPr>
          <w:rFonts w:ascii="Garamond" w:eastAsia="Times New Roman" w:hAnsi="Garamond" w:cs="Times New Roman"/>
          <w:sz w:val="24"/>
          <w:szCs w:val="24"/>
        </w:rPr>
        <w:t>Az állandó meghívottak tanácskozási joggal vesznek részt a Küldöttgyűlés ülésein, amennyiben nem rendelkeznek szavazati joggal.</w:t>
      </w:r>
    </w:p>
    <w:p w14:paraId="2CF90775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9FDD3B" w14:textId="48B24B9F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19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ülésein, amennyiben nem rendelkeznek szavazati joggal, az Önkormányzat tagjai és a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Kar doktori iskoláinak doktorandusz hallgatói és doktorjelöltj</w:t>
      </w:r>
      <w:r w:rsidR="0042079F" w:rsidRPr="002D2CAB">
        <w:rPr>
          <w:rFonts w:ascii="Garamond" w:hAnsi="Garamond"/>
          <w:sz w:val="24"/>
          <w:szCs w:val="24"/>
        </w:rPr>
        <w:t xml:space="preserve">ei tanácskozási joggal vesznek </w:t>
      </w:r>
      <w:r w:rsidR="00682DEA" w:rsidRPr="002D2CAB">
        <w:rPr>
          <w:rFonts w:ascii="Garamond" w:hAnsi="Garamond"/>
          <w:sz w:val="24"/>
          <w:szCs w:val="24"/>
        </w:rPr>
        <w:t>részt</w:t>
      </w:r>
      <w:r w:rsidR="0042079F" w:rsidRPr="002D2CAB">
        <w:rPr>
          <w:rFonts w:ascii="Garamond" w:hAnsi="Garamond"/>
          <w:sz w:val="24"/>
          <w:szCs w:val="24"/>
        </w:rPr>
        <w:t>.</w:t>
      </w:r>
    </w:p>
    <w:p w14:paraId="57F71672" w14:textId="7FE190F1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záró és alakuló küldöttgyűlési ülés</w:t>
      </w:r>
    </w:p>
    <w:p w14:paraId="3D24F07A" w14:textId="26A6564E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20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A záró küldöttgyűlési ülést minden évben a rendes választások eredményének kihirdetése után legfeljebb </w:t>
      </w:r>
      <w:r w:rsidR="00A4531C" w:rsidRPr="002D2CAB">
        <w:rPr>
          <w:rFonts w:ascii="Garamond" w:hAnsi="Garamond"/>
          <w:sz w:val="24"/>
          <w:szCs w:val="24"/>
        </w:rPr>
        <w:t xml:space="preserve">három </w:t>
      </w:r>
      <w:r w:rsidR="00682DEA" w:rsidRPr="002D2CAB">
        <w:rPr>
          <w:rFonts w:ascii="Garamond" w:hAnsi="Garamond"/>
          <w:sz w:val="24"/>
          <w:szCs w:val="24"/>
        </w:rPr>
        <w:t xml:space="preserve">héttel </w:t>
      </w:r>
      <w:r w:rsidR="0074709A" w:rsidRPr="002D2CAB">
        <w:rPr>
          <w:rFonts w:ascii="Garamond" w:hAnsi="Garamond"/>
          <w:sz w:val="24"/>
          <w:szCs w:val="24"/>
        </w:rPr>
        <w:t>kell megtartani.</w:t>
      </w:r>
    </w:p>
    <w:p w14:paraId="5649C879" w14:textId="77777777" w:rsidR="0067708E" w:rsidRPr="002D2CAB" w:rsidRDefault="0067708E" w:rsidP="00682DEA">
      <w:pPr>
        <w:rPr>
          <w:rFonts w:ascii="Garamond" w:hAnsi="Garamond"/>
          <w:sz w:val="24"/>
          <w:szCs w:val="24"/>
        </w:rPr>
      </w:pPr>
    </w:p>
    <w:p w14:paraId="0A57E2C2" w14:textId="3F10BC99" w:rsidR="0074709A" w:rsidRPr="002D2CAB" w:rsidRDefault="00C66E23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21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74709A" w:rsidRPr="002D2CAB">
        <w:rPr>
          <w:rFonts w:ascii="Garamond" w:hAnsi="Garamond"/>
          <w:sz w:val="24"/>
          <w:szCs w:val="24"/>
        </w:rPr>
        <w:t xml:space="preserve">(1) </w:t>
      </w:r>
      <w:r w:rsidR="00682DEA" w:rsidRPr="002D2CAB">
        <w:rPr>
          <w:rFonts w:ascii="Garamond" w:hAnsi="Garamond"/>
          <w:sz w:val="24"/>
          <w:szCs w:val="24"/>
        </w:rPr>
        <w:t xml:space="preserve">Az alakuló küldöttgyűlési ülést minden évben a rendes évi </w:t>
      </w:r>
      <w:r w:rsidR="0042079F" w:rsidRPr="002D2CAB">
        <w:rPr>
          <w:rFonts w:ascii="Garamond" w:hAnsi="Garamond"/>
          <w:sz w:val="24"/>
          <w:szCs w:val="24"/>
        </w:rPr>
        <w:t xml:space="preserve">választásokat követően, a záró </w:t>
      </w:r>
      <w:r w:rsidR="00682DEA" w:rsidRPr="002D2CAB">
        <w:rPr>
          <w:rFonts w:ascii="Garamond" w:hAnsi="Garamond"/>
          <w:sz w:val="24"/>
          <w:szCs w:val="24"/>
        </w:rPr>
        <w:t xml:space="preserve">küldöttgyűlési ülés után, legfeljebb </w:t>
      </w:r>
      <w:r w:rsidR="00A4531C" w:rsidRPr="002D2CAB">
        <w:rPr>
          <w:rFonts w:ascii="Garamond" w:hAnsi="Garamond"/>
          <w:sz w:val="24"/>
          <w:szCs w:val="24"/>
        </w:rPr>
        <w:t>három</w:t>
      </w:r>
      <w:r w:rsidR="004830BD" w:rsidRPr="002D2CAB">
        <w:rPr>
          <w:rFonts w:ascii="Garamond" w:hAnsi="Garamond"/>
          <w:sz w:val="24"/>
          <w:szCs w:val="24"/>
        </w:rPr>
        <w:t xml:space="preserve"> héten</w:t>
      </w:r>
      <w:r w:rsidR="00A4531C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belül </w:t>
      </w:r>
      <w:r w:rsidR="00A4531C" w:rsidRPr="002D2CAB">
        <w:rPr>
          <w:rFonts w:ascii="Garamond" w:hAnsi="Garamond"/>
          <w:sz w:val="24"/>
          <w:szCs w:val="24"/>
        </w:rPr>
        <w:t>kell</w:t>
      </w:r>
      <w:r w:rsidR="00682DEA" w:rsidRPr="002D2CAB">
        <w:rPr>
          <w:rFonts w:ascii="Garamond" w:hAnsi="Garamond"/>
          <w:sz w:val="24"/>
          <w:szCs w:val="24"/>
        </w:rPr>
        <w:t xml:space="preserve"> </w:t>
      </w:r>
      <w:r w:rsidR="00A4531C" w:rsidRPr="002D2CAB">
        <w:rPr>
          <w:rFonts w:ascii="Garamond" w:hAnsi="Garamond"/>
          <w:sz w:val="24"/>
          <w:szCs w:val="24"/>
        </w:rPr>
        <w:t>meg</w:t>
      </w:r>
      <w:r w:rsidR="00682DEA" w:rsidRPr="002D2CAB">
        <w:rPr>
          <w:rFonts w:ascii="Garamond" w:hAnsi="Garamond"/>
          <w:sz w:val="24"/>
          <w:szCs w:val="24"/>
        </w:rPr>
        <w:t>tartani</w:t>
      </w:r>
      <w:r w:rsidR="001A35D5" w:rsidRPr="002D2CAB">
        <w:rPr>
          <w:rFonts w:ascii="Garamond" w:hAnsi="Garamond"/>
          <w:sz w:val="24"/>
          <w:szCs w:val="24"/>
        </w:rPr>
        <w:t>.</w:t>
      </w:r>
      <w:r w:rsidRPr="002D2CAB">
        <w:rPr>
          <w:rFonts w:ascii="Garamond" w:hAnsi="Garamond"/>
          <w:sz w:val="24"/>
          <w:szCs w:val="24"/>
        </w:rPr>
        <w:t xml:space="preserve"> </w:t>
      </w:r>
    </w:p>
    <w:p w14:paraId="694E9B35" w14:textId="4B9BD622" w:rsidR="00682DEA" w:rsidRPr="002D2CAB" w:rsidRDefault="0074709A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C66E23" w:rsidRPr="002D2CAB">
        <w:rPr>
          <w:rFonts w:ascii="Garamond" w:hAnsi="Garamond"/>
          <w:sz w:val="24"/>
          <w:szCs w:val="24"/>
        </w:rPr>
        <w:t>Az alakuló küldöttgyűlés</w:t>
      </w:r>
      <w:r w:rsidR="00A4531C" w:rsidRPr="002D2CAB">
        <w:rPr>
          <w:rFonts w:ascii="Garamond" w:hAnsi="Garamond"/>
          <w:sz w:val="24"/>
          <w:szCs w:val="24"/>
        </w:rPr>
        <w:t>i</w:t>
      </w:r>
      <w:r w:rsidR="00C66E23" w:rsidRPr="002D2CAB">
        <w:rPr>
          <w:rFonts w:ascii="Garamond" w:hAnsi="Garamond"/>
          <w:sz w:val="24"/>
          <w:szCs w:val="24"/>
        </w:rPr>
        <w:t xml:space="preserve"> </w:t>
      </w:r>
      <w:r w:rsidR="00A4531C" w:rsidRPr="002D2CAB">
        <w:rPr>
          <w:rFonts w:ascii="Garamond" w:hAnsi="Garamond"/>
          <w:sz w:val="24"/>
          <w:szCs w:val="24"/>
        </w:rPr>
        <w:t xml:space="preserve">ülés megnyitásával </w:t>
      </w:r>
      <w:r w:rsidRPr="002D2CAB">
        <w:rPr>
          <w:rFonts w:ascii="Garamond" w:hAnsi="Garamond"/>
          <w:sz w:val="24"/>
          <w:szCs w:val="24"/>
        </w:rPr>
        <w:t>meg</w:t>
      </w:r>
      <w:r w:rsidR="00A4531C" w:rsidRPr="002D2CAB">
        <w:rPr>
          <w:rFonts w:ascii="Garamond" w:hAnsi="Garamond"/>
          <w:sz w:val="24"/>
          <w:szCs w:val="24"/>
        </w:rPr>
        <w:t>szűnnek</w:t>
      </w:r>
      <w:r w:rsidRPr="002D2CAB">
        <w:rPr>
          <w:rFonts w:ascii="Garamond" w:hAnsi="Garamond"/>
          <w:sz w:val="24"/>
          <w:szCs w:val="24"/>
        </w:rPr>
        <w:t xml:space="preserve"> az</w:t>
      </w:r>
      <w:r w:rsidR="00C66E23" w:rsidRPr="002D2CAB">
        <w:rPr>
          <w:rFonts w:ascii="Garamond" w:hAnsi="Garamond"/>
          <w:sz w:val="24"/>
          <w:szCs w:val="24"/>
        </w:rPr>
        <w:t xml:space="preserve"> addig érvény</w:t>
      </w:r>
      <w:r w:rsidR="00A4531C" w:rsidRPr="002D2CAB">
        <w:rPr>
          <w:rFonts w:ascii="Garamond" w:hAnsi="Garamond"/>
          <w:sz w:val="24"/>
          <w:szCs w:val="24"/>
        </w:rPr>
        <w:t>ben lévő</w:t>
      </w:r>
      <w:r w:rsidR="00C66E23" w:rsidRPr="002D2CAB">
        <w:rPr>
          <w:rFonts w:ascii="Garamond" w:hAnsi="Garamond"/>
          <w:sz w:val="24"/>
          <w:szCs w:val="24"/>
        </w:rPr>
        <w:t xml:space="preserve"> képviselői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C66E23" w:rsidRPr="002D2CAB">
        <w:rPr>
          <w:rFonts w:ascii="Garamond" w:hAnsi="Garamond"/>
          <w:sz w:val="24"/>
          <w:szCs w:val="24"/>
        </w:rPr>
        <w:t xml:space="preserve">és tisztségviselői </w:t>
      </w:r>
      <w:r w:rsidR="004830BD" w:rsidRPr="002D2CAB">
        <w:rPr>
          <w:rFonts w:ascii="Garamond" w:hAnsi="Garamond"/>
          <w:sz w:val="24"/>
          <w:szCs w:val="24"/>
        </w:rPr>
        <w:t>megbízatások</w:t>
      </w:r>
      <w:r w:rsidR="00A4531C" w:rsidRPr="002D2CAB">
        <w:rPr>
          <w:rFonts w:ascii="Garamond" w:hAnsi="Garamond"/>
          <w:sz w:val="24"/>
          <w:szCs w:val="24"/>
        </w:rPr>
        <w:t>.</w:t>
      </w:r>
      <w:r w:rsidR="00C66E23" w:rsidRPr="002D2CAB">
        <w:rPr>
          <w:rFonts w:ascii="Garamond" w:hAnsi="Garamond"/>
          <w:sz w:val="24"/>
          <w:szCs w:val="24"/>
        </w:rPr>
        <w:t xml:space="preserve"> Az ülés megnyitáskor kezdődik el az új Önkormányzati ciklus.</w:t>
      </w:r>
    </w:p>
    <w:p w14:paraId="07A51E98" w14:textId="11A3811B" w:rsidR="00AE7E13" w:rsidRPr="002D2CAB" w:rsidRDefault="00AE7E13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képviselőválasztás</w:t>
      </w:r>
    </w:p>
    <w:p w14:paraId="35DDD379" w14:textId="059F4EC4" w:rsidR="00424D72" w:rsidRPr="002D2CAB" w:rsidRDefault="00C66E23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22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B037A2" w:rsidRPr="002D2CAB">
        <w:rPr>
          <w:rFonts w:ascii="Garamond" w:hAnsi="Garamond"/>
          <w:sz w:val="24"/>
          <w:szCs w:val="24"/>
        </w:rPr>
        <w:t>(1)</w:t>
      </w:r>
      <w:r w:rsidR="00424D72" w:rsidRPr="002D2CAB">
        <w:rPr>
          <w:rFonts w:ascii="Garamond" w:hAnsi="Garamond"/>
          <w:sz w:val="24"/>
          <w:szCs w:val="24"/>
        </w:rPr>
        <w:t xml:space="preserve"> Az Önkormányzat tagjai közvetlenül választott képviselőkön keresztül gyakorolják az önkormányzatiságból fakadó jogaikat.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p w14:paraId="6857DE17" w14:textId="4C0EA90F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42079F" w:rsidRPr="002D2CAB">
        <w:rPr>
          <w:rFonts w:ascii="Garamond" w:hAnsi="Garamond"/>
          <w:sz w:val="24"/>
          <w:szCs w:val="24"/>
        </w:rPr>
        <w:t>A vá</w:t>
      </w:r>
      <w:r w:rsidR="00B037A2" w:rsidRPr="002D2CAB">
        <w:rPr>
          <w:rFonts w:ascii="Garamond" w:hAnsi="Garamond"/>
          <w:sz w:val="24"/>
          <w:szCs w:val="24"/>
        </w:rPr>
        <w:t>lasztáson az Önkormányzat aktív</w:t>
      </w:r>
      <w:r w:rsidR="0042079F" w:rsidRPr="002D2CAB">
        <w:rPr>
          <w:rFonts w:ascii="Garamond" w:hAnsi="Garamond"/>
          <w:sz w:val="24"/>
          <w:szCs w:val="24"/>
        </w:rPr>
        <w:t xml:space="preserve"> státuszú tagjai szavazhatnak.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p w14:paraId="768C689E" w14:textId="13137258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 képviselők választása szakterületenként történik.</w:t>
      </w:r>
    </w:p>
    <w:p w14:paraId="679D7D6D" w14:textId="3FF0B0F4" w:rsidR="0042079F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Az</w:t>
      </w:r>
      <w:r w:rsidR="00C66E23" w:rsidRPr="002D2CAB">
        <w:rPr>
          <w:rFonts w:ascii="Garamond" w:hAnsi="Garamond"/>
          <w:sz w:val="24"/>
          <w:szCs w:val="24"/>
        </w:rPr>
        <w:t xml:space="preserve"> Önkormányzat tagjai azon a </w:t>
      </w:r>
      <w:r w:rsidR="0042079F" w:rsidRPr="002D2CAB">
        <w:rPr>
          <w:rFonts w:ascii="Garamond" w:hAnsi="Garamond"/>
          <w:sz w:val="24"/>
          <w:szCs w:val="24"/>
        </w:rPr>
        <w:t>szakterül</w:t>
      </w:r>
      <w:r w:rsidR="00B037A2" w:rsidRPr="002D2CAB">
        <w:rPr>
          <w:rFonts w:ascii="Garamond" w:hAnsi="Garamond"/>
          <w:sz w:val="24"/>
          <w:szCs w:val="24"/>
        </w:rPr>
        <w:t xml:space="preserve">eten szavazhatnak, amelyhez az </w:t>
      </w:r>
      <w:r w:rsidR="00C66E23" w:rsidRPr="002D2CAB">
        <w:rPr>
          <w:rFonts w:ascii="Garamond" w:hAnsi="Garamond"/>
          <w:b/>
          <w:sz w:val="24"/>
          <w:szCs w:val="24"/>
        </w:rPr>
        <w:t>7</w:t>
      </w:r>
      <w:r w:rsidR="0042079F" w:rsidRPr="002D2CAB">
        <w:rPr>
          <w:rFonts w:ascii="Garamond" w:hAnsi="Garamond"/>
          <w:b/>
          <w:sz w:val="24"/>
          <w:szCs w:val="24"/>
        </w:rPr>
        <w:t>.§</w:t>
      </w:r>
      <w:r w:rsidR="0042079F" w:rsidRPr="002D2CAB">
        <w:rPr>
          <w:rFonts w:ascii="Garamond" w:hAnsi="Garamond"/>
          <w:sz w:val="24"/>
          <w:szCs w:val="24"/>
        </w:rPr>
        <w:t xml:space="preserve"> szerint</w:t>
      </w:r>
      <w:r w:rsidR="00C66E23" w:rsidRPr="002D2CAB">
        <w:rPr>
          <w:rFonts w:ascii="Garamond" w:hAnsi="Garamond"/>
          <w:sz w:val="24"/>
          <w:szCs w:val="24"/>
        </w:rPr>
        <w:t xml:space="preserve"> először</w:t>
      </w:r>
      <w:r w:rsidR="0042079F" w:rsidRPr="002D2CAB">
        <w:rPr>
          <w:rFonts w:ascii="Garamond" w:hAnsi="Garamond"/>
          <w:sz w:val="24"/>
          <w:szCs w:val="24"/>
        </w:rPr>
        <w:t xml:space="preserve"> besorolásra kerültek.</w:t>
      </w:r>
    </w:p>
    <w:p w14:paraId="2729AE2F" w14:textId="4D298C29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D426371" w14:textId="03CC3FB1" w:rsidR="00B037A2" w:rsidRPr="002D2CAB" w:rsidRDefault="00C66E23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23</w:t>
      </w:r>
      <w:r w:rsidR="00B037A2" w:rsidRPr="002D2CAB">
        <w:rPr>
          <w:rFonts w:ascii="Garamond" w:hAnsi="Garamond"/>
          <w:b/>
          <w:sz w:val="24"/>
          <w:szCs w:val="24"/>
        </w:rPr>
        <w:t>. §</w:t>
      </w:r>
      <w:r w:rsidR="00B037A2" w:rsidRPr="002D2CAB">
        <w:rPr>
          <w:rFonts w:ascii="Garamond" w:hAnsi="Garamond"/>
          <w:sz w:val="24"/>
          <w:szCs w:val="24"/>
        </w:rPr>
        <w:t xml:space="preserve"> (1) A választásokat a Választási Bizottság írja ki. A kiírásnak tartalmaznia kell a jelölés módját és határidejét, valamint a szavazás módját és idejét. </w:t>
      </w:r>
    </w:p>
    <w:p w14:paraId="09D4E3CD" w14:textId="2B9F9551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évenkénti rendes választások kiírásának időpontja az Egyetem valamennyi részönkormányzatában azonos, minden év márciusának első hétfője, vagy az azt követő első munkanap. </w:t>
      </w:r>
    </w:p>
    <w:p w14:paraId="6DDEA611" w14:textId="0F4FCF6D" w:rsidR="00CC3AB5" w:rsidRPr="002D2CAB" w:rsidRDefault="00CC3AB5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Amennyiben a Küldöttgyűlés működésképtelené válik, a működésképtelenségtől számított 5 munkanapon belül a Választási Bizottságnak időközi választásokat kell kiírni.</w:t>
      </w:r>
    </w:p>
    <w:p w14:paraId="57153EF7" w14:textId="0893725B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4</w:t>
      </w:r>
      <w:r w:rsidRPr="002D2CAB">
        <w:rPr>
          <w:rFonts w:ascii="Garamond" w:hAnsi="Garamond"/>
          <w:sz w:val="24"/>
          <w:szCs w:val="24"/>
        </w:rPr>
        <w:t>) A választási kiírást le kell közölni az Önkormányzat lapjában, meg kell jelentetni az Önkormányzat honlapján.</w:t>
      </w:r>
    </w:p>
    <w:p w14:paraId="2FB851DE" w14:textId="1B96D298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>) 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</w:p>
    <w:p w14:paraId="38C55EF8" w14:textId="77777777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0A0CB79" w14:textId="4DB42BFD" w:rsidR="00643E72" w:rsidRPr="002D2CAB" w:rsidRDefault="00C66E23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lastRenderedPageBreak/>
        <w:t>24</w:t>
      </w:r>
      <w:r w:rsidR="00643E72" w:rsidRPr="002D2CAB">
        <w:rPr>
          <w:rFonts w:ascii="Garamond" w:hAnsi="Garamond"/>
          <w:b/>
          <w:sz w:val="24"/>
          <w:szCs w:val="24"/>
        </w:rPr>
        <w:t>. §</w:t>
      </w:r>
      <w:r w:rsidR="00643E72" w:rsidRPr="002D2CAB">
        <w:rPr>
          <w:rFonts w:ascii="Garamond" w:hAnsi="Garamond"/>
          <w:sz w:val="24"/>
          <w:szCs w:val="24"/>
        </w:rPr>
        <w:t xml:space="preserve"> (1) A választáson az Önkormányzat bármely aktív státuszú tagja jelöltként indulhat azon szakterületek közül egyen, ahová besorolásra került.</w:t>
      </w:r>
    </w:p>
    <w:p w14:paraId="63AAD804" w14:textId="194D3C66" w:rsidR="00643E72" w:rsidRPr="002D2CAB" w:rsidRDefault="00643E72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indulási szándékot írásban kell jelezni a Választási Bizottságnak a kiírásban meghatározott módon és időpontban.</w:t>
      </w:r>
    </w:p>
    <w:p w14:paraId="12B22707" w14:textId="3D2632C2" w:rsidR="005D7B91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5D7B91" w:rsidRPr="002D2CAB">
        <w:rPr>
          <w:rFonts w:ascii="Garamond" w:hAnsi="Garamond"/>
          <w:sz w:val="24"/>
          <w:szCs w:val="24"/>
        </w:rPr>
        <w:t>) A Választási Bizottság a szavazás megkezdése előtt megállapítja az egyes szakterületeken a szavazásra jogosultak számát</w:t>
      </w:r>
      <w:r w:rsidRPr="002D2CAB">
        <w:rPr>
          <w:rFonts w:ascii="Garamond" w:hAnsi="Garamond"/>
          <w:sz w:val="24"/>
          <w:szCs w:val="24"/>
        </w:rPr>
        <w:t>.</w:t>
      </w:r>
    </w:p>
    <w:p w14:paraId="0D45C9E0" w14:textId="1E680FA0" w:rsidR="000E6C88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</w:t>
      </w:r>
      <w:r w:rsidR="005D7B91" w:rsidRPr="002D2CAB">
        <w:rPr>
          <w:rFonts w:ascii="Garamond" w:hAnsi="Garamond"/>
          <w:sz w:val="24"/>
          <w:szCs w:val="24"/>
        </w:rPr>
        <w:t xml:space="preserve">) </w:t>
      </w:r>
      <w:r w:rsidR="00BD0407" w:rsidRPr="002D2CAB">
        <w:rPr>
          <w:rFonts w:ascii="Garamond" w:hAnsi="Garamond"/>
          <w:sz w:val="24"/>
          <w:szCs w:val="24"/>
        </w:rPr>
        <w:t>Minden szakterületen</w:t>
      </w:r>
      <w:r w:rsidR="000E6C88" w:rsidRPr="002D2CAB">
        <w:rPr>
          <w:rFonts w:ascii="Garamond" w:hAnsi="Garamond"/>
          <w:sz w:val="24"/>
          <w:szCs w:val="24"/>
        </w:rPr>
        <w:t xml:space="preserve"> szavazattal támogatható 1 jelölt, valamint ehhez a számhoz minden szakterület esetén hozzáadódik</w:t>
      </w:r>
      <w:r w:rsidR="00BD0407" w:rsidRPr="002D2CAB">
        <w:rPr>
          <w:rFonts w:ascii="Garamond" w:hAnsi="Garamond"/>
          <w:sz w:val="24"/>
          <w:szCs w:val="24"/>
        </w:rPr>
        <w:t xml:space="preserve"> annyi, ahányszorosan a szakterületen választásra jogosultak száma meghaladja az összes szavazásra jogosult hallgató létszámának egynegyvenkettedét</w:t>
      </w:r>
      <w:r w:rsidR="000E6C88" w:rsidRPr="002D2CAB">
        <w:rPr>
          <w:rFonts w:ascii="Garamond" w:hAnsi="Garamond"/>
          <w:sz w:val="24"/>
          <w:szCs w:val="24"/>
        </w:rPr>
        <w:t>.</w:t>
      </w:r>
    </w:p>
    <w:p w14:paraId="771D8144" w14:textId="608A499B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(5) A (4) bekezdés alapján a Választási Bizottság állapítja meg a szavazattal támogatható képviselők és a leadható szavazatok számát szakterületenként.</w:t>
      </w:r>
    </w:p>
    <w:p w14:paraId="7C1316D2" w14:textId="51946FF2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 szavazás a Választási Bizottság által elkészített elektronikus, szükség esetén papír alapú szavazólapokon történik. A szavazólapokon fel kell tüntetni az adott szakterület nevét, a szavazattal támogatható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6ED78D16" w:rsidR="00782F89" w:rsidRPr="002D2CAB" w:rsidRDefault="00782F89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(7) A szavazás titkos. A szavazatokat a választók a Választási Bizottság által felügyelt elektronikus rendszerben adják le</w:t>
      </w:r>
      <w:r w:rsidR="00D51DBA" w:rsidRPr="002D2CAB">
        <w:rPr>
          <w:rFonts w:ascii="Garamond" w:hAnsi="Garamond"/>
          <w:sz w:val="24"/>
          <w:szCs w:val="24"/>
        </w:rPr>
        <w:t>, kivétel ez alól,</w:t>
      </w:r>
      <w:r w:rsidR="005A0F6D" w:rsidRPr="002D2CAB">
        <w:rPr>
          <w:rFonts w:ascii="Garamond" w:hAnsi="Garamond"/>
          <w:sz w:val="24"/>
          <w:szCs w:val="24"/>
        </w:rPr>
        <w:t xml:space="preserve"> ha papíros szavazás kerül kiírásra, </w:t>
      </w:r>
      <w:r w:rsidR="00D51DBA" w:rsidRPr="002D2CAB">
        <w:rPr>
          <w:rFonts w:ascii="Garamond" w:hAnsi="Garamond"/>
          <w:sz w:val="24"/>
          <w:szCs w:val="24"/>
        </w:rPr>
        <w:t xml:space="preserve">ebben az esetben </w:t>
      </w:r>
      <w:r w:rsidR="005A0F6D" w:rsidRPr="002D2CAB">
        <w:rPr>
          <w:rFonts w:ascii="Garamond" w:hAnsi="Garamond"/>
          <w:sz w:val="24"/>
          <w:szCs w:val="24"/>
        </w:rPr>
        <w:t>papír alapú szavazó lapon</w:t>
      </w:r>
      <w:r w:rsidRPr="002D2CAB">
        <w:rPr>
          <w:rFonts w:ascii="Garamond" w:hAnsi="Garamond"/>
          <w:sz w:val="24"/>
          <w:szCs w:val="24"/>
        </w:rPr>
        <w:t>.</w:t>
      </w:r>
    </w:p>
    <w:p w14:paraId="501C1C5F" w14:textId="61793B9B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38BBA51D" w14:textId="140855B7" w:rsidR="00782F89" w:rsidRPr="002D2CAB" w:rsidRDefault="00C66E23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25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A választás érvényes, ha azon a Kar teljes idejű nappali képzésben részt vevő, aktív státuszú hallgató</w:t>
      </w:r>
      <w:r w:rsidR="001A35D5" w:rsidRPr="002D2CAB">
        <w:rPr>
          <w:rFonts w:ascii="Garamond" w:hAnsi="Garamond"/>
          <w:sz w:val="24"/>
          <w:szCs w:val="24"/>
        </w:rPr>
        <w:t>inak legalább egynegyede</w:t>
      </w:r>
      <w:r w:rsidR="00782F89" w:rsidRPr="002D2CAB">
        <w:rPr>
          <w:rFonts w:ascii="Garamond" w:hAnsi="Garamond"/>
          <w:sz w:val="24"/>
          <w:szCs w:val="24"/>
        </w:rPr>
        <w:t xml:space="preserve"> igazoltan részt vett.</w:t>
      </w:r>
    </w:p>
    <w:p w14:paraId="3079A218" w14:textId="39541E2E" w:rsidR="003A4060" w:rsidRPr="002D2CAB" w:rsidRDefault="003A4060" w:rsidP="003A4060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mandátumkiosztás</w:t>
      </w:r>
    </w:p>
    <w:p w14:paraId="7722BC65" w14:textId="7ED3DB11" w:rsidR="00782F89" w:rsidRPr="002D2CAB" w:rsidRDefault="00CC3AB5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26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</w:t>
      </w:r>
      <w:r w:rsidR="00D51DBA" w:rsidRPr="002D2CAB">
        <w:rPr>
          <w:rFonts w:ascii="Garamond" w:hAnsi="Garamond"/>
          <w:sz w:val="24"/>
          <w:szCs w:val="24"/>
        </w:rPr>
        <w:t xml:space="preserve">(1) </w:t>
      </w:r>
      <w:r w:rsidR="00782F89" w:rsidRPr="002D2CAB">
        <w:rPr>
          <w:rFonts w:ascii="Garamond" w:hAnsi="Garamond"/>
          <w:sz w:val="24"/>
          <w:szCs w:val="24"/>
        </w:rPr>
        <w:t>A rendes választásokon legfeljebb 42 képviselői mandátum nyerhető el.</w:t>
      </w:r>
    </w:p>
    <w:p w14:paraId="0F274DA8" w14:textId="1CF6E99D" w:rsidR="00D51DBA" w:rsidRPr="002D2CAB" w:rsidRDefault="00D51DBA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megválasztott képviselők mandátuma az alakuló küldöttgyűlési ülés kezdetével jön létre.</w:t>
      </w:r>
    </w:p>
    <w:p w14:paraId="02F09403" w14:textId="77777777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0F6560B1" w14:textId="2983354A" w:rsidR="00782F89" w:rsidRPr="002D2CAB" w:rsidRDefault="00CC3AB5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27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(1) 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küldöttgyűlési tagság, illetve póttagság feltétele, hogy a jelölt szerezze meg a szakterületén </w:t>
      </w:r>
      <w:r w:rsidR="001A35D5" w:rsidRPr="002D2CAB">
        <w:rPr>
          <w:rFonts w:ascii="Garamond" w:hAnsi="Garamond"/>
          <w:sz w:val="24"/>
          <w:szCs w:val="24"/>
        </w:rPr>
        <w:t>leadott szavazatok legalább tizenöt százalék</w:t>
      </w:r>
      <w:r w:rsidRPr="002D2CAB">
        <w:rPr>
          <w:rFonts w:ascii="Garamond" w:hAnsi="Garamond"/>
          <w:sz w:val="24"/>
          <w:szCs w:val="24"/>
        </w:rPr>
        <w:t>át.</w:t>
      </w:r>
    </w:p>
    <w:p w14:paraId="6DEC9BD6" w14:textId="290F0227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Minden szakterületrő</w:t>
      </w:r>
      <w:r w:rsidR="009E4D42" w:rsidRPr="002D2CAB">
        <w:rPr>
          <w:rFonts w:ascii="Garamond" w:hAnsi="Garamond"/>
          <w:sz w:val="24"/>
          <w:szCs w:val="24"/>
        </w:rPr>
        <w:t>l a leadható szavazatok számánál eggyel kevesebb</w:t>
      </w:r>
      <w:r w:rsidRPr="002D2CAB">
        <w:rPr>
          <w:rFonts w:ascii="Garamond" w:hAnsi="Garamond"/>
          <w:sz w:val="24"/>
          <w:szCs w:val="24"/>
        </w:rPr>
        <w:t xml:space="preserve">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14:paraId="6EE822DE" w14:textId="6C4A28F0" w:rsidR="00030F35" w:rsidRPr="002D2CAB" w:rsidRDefault="009E4D42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>) Amennyiben vannak még</w:t>
      </w:r>
      <w:r w:rsidR="00742C18" w:rsidRPr="002D2CAB">
        <w:rPr>
          <w:rFonts w:ascii="Garamond" w:hAnsi="Garamond"/>
          <w:sz w:val="24"/>
          <w:szCs w:val="24"/>
        </w:rPr>
        <w:t xml:space="preserve"> a Küldöttgyűlés 42 elnyerhető képviselői mandátumához képest fennmaradó helyek, valamint</w:t>
      </w:r>
      <w:r w:rsidRPr="002D2CAB">
        <w:rPr>
          <w:rFonts w:ascii="Garamond" w:hAnsi="Garamond"/>
          <w:sz w:val="24"/>
          <w:szCs w:val="24"/>
        </w:rPr>
        <w:t xml:space="preserve"> a szakterületeken a képviselőkön kívül, a leadott szavazatok legalább tizenöt százalékát megszerző jelöltek, úgy</w:t>
      </w:r>
      <w:r w:rsidR="00496D9A" w:rsidRPr="002D2CAB">
        <w:rPr>
          <w:rFonts w:ascii="Garamond" w:hAnsi="Garamond"/>
          <w:sz w:val="24"/>
          <w:szCs w:val="24"/>
        </w:rPr>
        <w:t xml:space="preserve"> a fennmaradó mandátumok körönként kerülnek </w:t>
      </w:r>
      <w:r w:rsidR="00496D9A" w:rsidRPr="002D2CAB">
        <w:rPr>
          <w:rFonts w:ascii="Garamond" w:hAnsi="Garamond"/>
          <w:sz w:val="24"/>
          <w:szCs w:val="24"/>
        </w:rPr>
        <w:lastRenderedPageBreak/>
        <w:t xml:space="preserve">kiosztásra. </w:t>
      </w:r>
      <w:r w:rsidR="00030F35" w:rsidRPr="002D2CAB">
        <w:rPr>
          <w:rFonts w:ascii="Garamond" w:hAnsi="Garamond"/>
          <w:sz w:val="24"/>
          <w:szCs w:val="24"/>
        </w:rPr>
        <w:t>Minden mandátumkiosztási körben azok a szakterületek vesznek részt, amelyek esetén van a leadott szavazatok legalább tizenöt százalékát megszerző jelölt</w:t>
      </w:r>
      <w:r w:rsidR="00D84D50" w:rsidRPr="002D2CAB">
        <w:rPr>
          <w:rFonts w:ascii="Garamond" w:hAnsi="Garamond"/>
          <w:sz w:val="24"/>
          <w:szCs w:val="24"/>
        </w:rPr>
        <w:t xml:space="preserve"> és </w:t>
      </w:r>
      <w:proofErr w:type="gramStart"/>
      <w:r w:rsidR="00D84D50" w:rsidRPr="002D2CAB">
        <w:rPr>
          <w:rFonts w:ascii="Garamond" w:hAnsi="Garamond"/>
          <w:sz w:val="24"/>
          <w:szCs w:val="24"/>
        </w:rPr>
        <w:t>ezen</w:t>
      </w:r>
      <w:proofErr w:type="gramEnd"/>
      <w:r w:rsidR="00D84D50" w:rsidRPr="002D2CAB">
        <w:rPr>
          <w:rFonts w:ascii="Garamond" w:hAnsi="Garamond"/>
          <w:sz w:val="24"/>
          <w:szCs w:val="24"/>
        </w:rPr>
        <w:t xml:space="preserve"> jelöltek közül a legtöbb szavazatot szerző kapja azt automatikusan</w:t>
      </w:r>
      <w:r w:rsidR="00030F35" w:rsidRPr="002D2CAB">
        <w:rPr>
          <w:rFonts w:ascii="Garamond" w:hAnsi="Garamond"/>
          <w:sz w:val="24"/>
          <w:szCs w:val="24"/>
        </w:rPr>
        <w:t xml:space="preserve">. Minden mandátumkiosztási körben szakterületenként </w:t>
      </w:r>
      <w:r w:rsidR="005A0F6D" w:rsidRPr="002D2CAB">
        <w:rPr>
          <w:rFonts w:ascii="Garamond" w:hAnsi="Garamond"/>
          <w:sz w:val="24"/>
          <w:szCs w:val="24"/>
        </w:rPr>
        <w:t>legfeljebb 1</w:t>
      </w:r>
      <w:r w:rsidR="00030F35" w:rsidRPr="002D2CAB">
        <w:rPr>
          <w:rFonts w:ascii="Garamond" w:hAnsi="Garamond"/>
          <w:sz w:val="24"/>
          <w:szCs w:val="24"/>
        </w:rPr>
        <w:t xml:space="preserve"> mandátum szerezhető. A szakterületeket a szavazásra jogosultak létszáma alapján rendezve a legkisebb</w:t>
      </w:r>
      <w:r w:rsidR="00D84D50" w:rsidRPr="002D2CAB">
        <w:rPr>
          <w:rFonts w:ascii="Garamond" w:hAnsi="Garamond"/>
          <w:sz w:val="24"/>
          <w:szCs w:val="24"/>
        </w:rPr>
        <w:t xml:space="preserve"> olyan</w:t>
      </w:r>
      <w:r w:rsidR="00030F35" w:rsidRPr="002D2CAB">
        <w:rPr>
          <w:rFonts w:ascii="Garamond" w:hAnsi="Garamond"/>
          <w:sz w:val="24"/>
          <w:szCs w:val="24"/>
        </w:rPr>
        <w:t xml:space="preserve"> potenciális szakterület szerez egy mandátumot</w:t>
      </w:r>
      <w:r w:rsidR="00D84D50" w:rsidRPr="002D2CAB">
        <w:rPr>
          <w:rFonts w:ascii="Garamond" w:hAnsi="Garamond"/>
          <w:sz w:val="24"/>
          <w:szCs w:val="24"/>
        </w:rPr>
        <w:t>, amely ebben a mandátumkiosztási körben még nem szerzett</w:t>
      </w:r>
      <w:r w:rsidR="00030F35" w:rsidRPr="002D2CAB">
        <w:rPr>
          <w:rFonts w:ascii="Garamond" w:hAnsi="Garamond"/>
          <w:sz w:val="24"/>
          <w:szCs w:val="24"/>
        </w:rPr>
        <w:t xml:space="preserve">, </w:t>
      </w:r>
      <w:r w:rsidR="00D84D50" w:rsidRPr="002D2CAB">
        <w:rPr>
          <w:rFonts w:ascii="Garamond" w:hAnsi="Garamond"/>
          <w:sz w:val="24"/>
          <w:szCs w:val="24"/>
        </w:rPr>
        <w:t>feltéve, hogy</w:t>
      </w:r>
      <w:r w:rsidR="00030F35" w:rsidRPr="002D2CAB">
        <w:rPr>
          <w:rFonts w:ascii="Garamond" w:hAnsi="Garamond"/>
          <w:sz w:val="24"/>
          <w:szCs w:val="24"/>
        </w:rPr>
        <w:t xml:space="preserve"> nem jön létre olyan</w:t>
      </w:r>
      <w:r w:rsidR="00D84D50" w:rsidRPr="002D2CAB">
        <w:rPr>
          <w:rFonts w:ascii="Garamond" w:hAnsi="Garamond"/>
          <w:sz w:val="24"/>
          <w:szCs w:val="24"/>
        </w:rPr>
        <w:t xml:space="preserve"> szituáció, hogy a szavazásra jogosultak létszáma szerinti rendezést tekintve kisebb létszámú szakterület összességében több képviselői helyet szerez, mint egy n</w:t>
      </w:r>
      <w:r w:rsidR="00EA50D6" w:rsidRPr="002D2CAB">
        <w:rPr>
          <w:rFonts w:ascii="Garamond" w:hAnsi="Garamond"/>
          <w:sz w:val="24"/>
          <w:szCs w:val="24"/>
        </w:rPr>
        <w:t>agyobb. Ha ilyen szituáció</w:t>
      </w:r>
      <w:r w:rsidR="00D84D50" w:rsidRPr="002D2CAB">
        <w:rPr>
          <w:rFonts w:ascii="Garamond" w:hAnsi="Garamond"/>
          <w:sz w:val="24"/>
          <w:szCs w:val="24"/>
        </w:rPr>
        <w:t xml:space="preserve"> létrejönne, akkor a rendezést tekintve következő szakterület szerez egy mandátumot.</w:t>
      </w:r>
      <w:r w:rsidR="00D22DD6" w:rsidRPr="002D2CAB">
        <w:rPr>
          <w:rFonts w:ascii="Garamond" w:hAnsi="Garamond"/>
          <w:sz w:val="24"/>
          <w:szCs w:val="24"/>
        </w:rPr>
        <w:t xml:space="preserve"> A kör addig tart, amíg van kiosztható mandátum vagy van a feltételeknek megfelelő szakterület.</w:t>
      </w:r>
      <w:r w:rsidR="00D84D50" w:rsidRPr="002D2CAB">
        <w:rPr>
          <w:rFonts w:ascii="Garamond" w:hAnsi="Garamond"/>
          <w:sz w:val="24"/>
          <w:szCs w:val="24"/>
        </w:rPr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>) Amennyiben az előző eljárás után is vannak még bármelyik szakterületen a leadott szavazatok tizenöt százalékát megszerző jelöltek, úgy ők a Küldöttgyűlés póttagjai lesznek.</w:t>
      </w:r>
    </w:p>
    <w:p w14:paraId="735F6C45" w14:textId="5276225D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7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969B1" w:rsidRPr="002D2CAB">
        <w:rPr>
          <w:rFonts w:ascii="Garamond" w:hAnsi="Garamond"/>
          <w:sz w:val="24"/>
          <w:szCs w:val="24"/>
        </w:rPr>
        <w:t>Amennyiben megüresedik egy képviselői hely valamely szakterületen, úgy a szakterületen legtöbb szavazatot elérő póttag kerül a képviselő helyére; ha nincs ilyen, akkor a szakterületeken leadott szavazatokhoz viszonyítva a legtöbb szavazatot szerzett póttag kerül be.</w:t>
      </w:r>
    </w:p>
    <w:p w14:paraId="42581270" w14:textId="47C8288E" w:rsidR="001A5922" w:rsidRPr="002D2CAB" w:rsidRDefault="001A5922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(8) Amennyiben a mandátumkiosztási eljárás során több jelölt között sorrendet kellene meghatározni az (5) vagy (7) bekezdés értelmében, viszont ez az adott szavazatarányok alapján nem egyértelmű, úgy ezen a jelöltek között a sorrendet sorsolással kell megállapítani.</w:t>
      </w:r>
    </w:p>
    <w:p w14:paraId="649354A1" w14:textId="77777777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tagjaival szemben alkalmazható szankciók</w:t>
      </w:r>
    </w:p>
    <w:p w14:paraId="61121131" w14:textId="29A028A8" w:rsidR="003A4060" w:rsidRPr="002D2CAB" w:rsidRDefault="00CC3AB5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28</w:t>
      </w:r>
      <w:r w:rsidR="003A4060" w:rsidRPr="002D2CAB">
        <w:rPr>
          <w:rFonts w:ascii="Garamond" w:hAnsi="Garamond"/>
          <w:b/>
          <w:sz w:val="24"/>
          <w:szCs w:val="24"/>
        </w:rPr>
        <w:t>. §</w:t>
      </w:r>
      <w:r w:rsidR="003A4060" w:rsidRPr="002D2CAB">
        <w:rPr>
          <w:rFonts w:ascii="Garamond" w:hAnsi="Garamond"/>
          <w:sz w:val="24"/>
          <w:szCs w:val="24"/>
        </w:rPr>
        <w:t xml:space="preserve"> (1) Ha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egy képviselő egy választási cikluson belül a Küldöttgyűlés üléseiről négy alkalommal marad távol, megszűnik a képviselői mandátuma.</w:t>
      </w:r>
    </w:p>
    <w:p w14:paraId="03229329" w14:textId="51E0FDE2" w:rsidR="00AE7E13" w:rsidRPr="002D2CAB" w:rsidRDefault="00886214" w:rsidP="003A4060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</w:t>
      </w:r>
      <w:r w:rsidR="003A4060" w:rsidRPr="002D2CAB">
        <w:rPr>
          <w:rFonts w:ascii="Garamond" w:hAnsi="Garamond"/>
          <w:sz w:val="24"/>
          <w:szCs w:val="24"/>
        </w:rPr>
        <w:t>A megüresedett képviselői helyek póttagokkal feltöltésének módszeréről a</w:t>
      </w:r>
      <w:r w:rsidR="00CC3AB5" w:rsidRPr="002D2CAB">
        <w:rPr>
          <w:rFonts w:ascii="Garamond" w:hAnsi="Garamond"/>
          <w:sz w:val="24"/>
          <w:szCs w:val="24"/>
        </w:rPr>
        <w:t xml:space="preserve"> 27.§ (</w:t>
      </w:r>
      <w:r w:rsidR="00742C18" w:rsidRPr="002D2CAB">
        <w:rPr>
          <w:rFonts w:ascii="Garamond" w:hAnsi="Garamond"/>
          <w:sz w:val="24"/>
          <w:szCs w:val="24"/>
        </w:rPr>
        <w:t>7</w:t>
      </w:r>
      <w:r w:rsidR="00CC3AB5" w:rsidRPr="002D2CAB">
        <w:rPr>
          <w:rFonts w:ascii="Garamond" w:hAnsi="Garamond"/>
          <w:sz w:val="24"/>
          <w:szCs w:val="24"/>
        </w:rPr>
        <w:t>)</w:t>
      </w:r>
      <w:r w:rsidR="003A4060" w:rsidRPr="002D2CAB">
        <w:rPr>
          <w:rFonts w:ascii="Garamond" w:hAnsi="Garamond"/>
          <w:sz w:val="24"/>
          <w:szCs w:val="24"/>
        </w:rPr>
        <w:t xml:space="preserve"> bekezdése rendelkezik. </w:t>
      </w:r>
      <w:r w:rsidR="0053625B" w:rsidRPr="002D2CAB">
        <w:rPr>
          <w:rFonts w:ascii="Garamond" w:hAnsi="Garamond"/>
          <w:sz w:val="24"/>
          <w:szCs w:val="24"/>
        </w:rPr>
        <w:t>Az alakuló küldöttgyűlési ülés kivételével nem számít hiányzásnak, ha a képviselő mandátuma kevesebb, mint 72 órával az ülés kezdete előtt keletkezett. Az alakuló küldöttgyűlési ülés esetén nem számít hiányzásnak, ha a mandátum az ülés megnyitása után keletkezik.</w:t>
      </w:r>
    </w:p>
    <w:p w14:paraId="34EBCBEB" w14:textId="0F0AF26E" w:rsidR="00D94158" w:rsidRPr="002D2CAB" w:rsidRDefault="00D94158" w:rsidP="00D94158">
      <w:pPr>
        <w:pStyle w:val="Cmsor3"/>
        <w:rPr>
          <w:rFonts w:ascii="Garamond" w:hAnsi="Garamond"/>
          <w:color w:val="auto"/>
          <w:szCs w:val="24"/>
        </w:rPr>
      </w:pPr>
      <w:bookmarkStart w:id="7" w:name="_Toc471079387"/>
      <w:r w:rsidRPr="002D2CAB">
        <w:rPr>
          <w:rFonts w:ascii="Garamond" w:hAnsi="Garamond"/>
          <w:color w:val="auto"/>
          <w:szCs w:val="24"/>
        </w:rPr>
        <w:t>Az Önkormányzat Választmánya</w:t>
      </w:r>
      <w:bookmarkEnd w:id="7"/>
    </w:p>
    <w:p w14:paraId="3FAB248E" w14:textId="2CBEA88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feladat- és hatásköre</w:t>
      </w:r>
    </w:p>
    <w:p w14:paraId="56DC9DF4" w14:textId="19BE20C4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29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Az Önkormányzat két küldöttgyűlési ülése közötti fő döntéshozó szerve a Választmány.</w:t>
      </w:r>
    </w:p>
    <w:p w14:paraId="68A48A1B" w14:textId="0077D92C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Amennyiben az Alapszabály vagy küldöttgyűlési határozat másképp nem rendelkezik, a Választmány valamennyi, az Önkormányzatot érintő kérdésben döntést hozhat.</w:t>
      </w:r>
    </w:p>
    <w:p w14:paraId="492553D1" w14:textId="094B660F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tagjai</w:t>
      </w:r>
    </w:p>
    <w:p w14:paraId="2C96F6BC" w14:textId="47AED70B" w:rsidR="00D226DE" w:rsidRPr="002D2CAB" w:rsidRDefault="00CC3AB5" w:rsidP="00D226DE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30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szavazati jogú tagjai az elnök, az elnökhelyettes, valamint az Önkormányzat tagjai közül szakterületenkénti további egy-egy tag, a Küldöttgyűlés által választva.</w:t>
      </w:r>
    </w:p>
    <w:p w14:paraId="380D42E1" w14:textId="64B0B69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Választmány működése</w:t>
      </w:r>
    </w:p>
    <w:p w14:paraId="10F28520" w14:textId="197C94EB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31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A Választmány döntéseit egyszerű többséggel hozza, amennyiben jelen Alapszabály máshogy nem rendelkezik.</w:t>
      </w:r>
    </w:p>
    <w:p w14:paraId="21D6B50B" w14:textId="3767B35A" w:rsidR="00D226DE" w:rsidRPr="002D2CAB" w:rsidRDefault="00D226DE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 csak ak</w:t>
      </w:r>
      <w:r w:rsidR="005A0F6D" w:rsidRPr="002D2CAB">
        <w:rPr>
          <w:rFonts w:ascii="Garamond" w:hAnsi="Garamond"/>
          <w:sz w:val="24"/>
          <w:szCs w:val="24"/>
        </w:rPr>
        <w:t>kor hívható össze, ha legalább 5</w:t>
      </w:r>
      <w:r w:rsidRPr="002D2CAB">
        <w:rPr>
          <w:rFonts w:ascii="Garamond" w:hAnsi="Garamond"/>
          <w:sz w:val="24"/>
          <w:szCs w:val="24"/>
        </w:rPr>
        <w:t xml:space="preserve"> szavazati jogú tagja van.</w:t>
      </w:r>
    </w:p>
    <w:p w14:paraId="2D45674A" w14:textId="77777777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1ED7DD54" w14:textId="175DFC86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32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operatív működéséről a Választmány ügyrendje rendelkezik.</w:t>
      </w:r>
    </w:p>
    <w:p w14:paraId="6FCB964A" w14:textId="77777777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ülése</w:t>
      </w:r>
    </w:p>
    <w:p w14:paraId="5A9BB0CE" w14:textId="5B69BFA1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33. §</w:t>
      </w:r>
      <w:r w:rsidRPr="002D2CAB">
        <w:rPr>
          <w:rFonts w:ascii="Garamond" w:hAnsi="Garamond"/>
          <w:sz w:val="24"/>
          <w:szCs w:val="24"/>
        </w:rPr>
        <w:t xml:space="preserve"> A Választmány ülése határozatképes, ha a szavazati jogú tagok több, mint fele jelen van az ülésen. </w:t>
      </w:r>
    </w:p>
    <w:p w14:paraId="21DABE08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5FB901A9" w14:textId="02E96F8A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34.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53625B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>A Választmány üléseit az elnök hívja össze.</w:t>
      </w:r>
    </w:p>
    <w:p w14:paraId="5781988B" w14:textId="5068B1C3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Ha az elnöki </w:t>
      </w:r>
      <w:r w:rsidR="0053625B" w:rsidRPr="002D2CAB">
        <w:rPr>
          <w:rFonts w:ascii="Garamond" w:hAnsi="Garamond"/>
          <w:sz w:val="24"/>
          <w:szCs w:val="24"/>
        </w:rPr>
        <w:t xml:space="preserve">pozíció betöltetlen </w:t>
      </w:r>
      <w:r w:rsidRPr="002D2CAB">
        <w:rPr>
          <w:rFonts w:ascii="Garamond" w:hAnsi="Garamond"/>
          <w:sz w:val="24"/>
          <w:szCs w:val="24"/>
        </w:rPr>
        <w:t>és</w:t>
      </w:r>
      <w:r w:rsidR="0053625B" w:rsidRPr="002D2CAB">
        <w:rPr>
          <w:rFonts w:ascii="Garamond" w:hAnsi="Garamond"/>
          <w:sz w:val="24"/>
          <w:szCs w:val="24"/>
        </w:rPr>
        <w:t xml:space="preserve"> nincs</w:t>
      </w:r>
      <w:r w:rsidRPr="002D2CAB">
        <w:rPr>
          <w:rFonts w:ascii="Garamond" w:hAnsi="Garamond"/>
          <w:sz w:val="24"/>
          <w:szCs w:val="24"/>
        </w:rPr>
        <w:t xml:space="preserve"> ügyvivő elnöki</w:t>
      </w:r>
      <w:r w:rsidR="0053625B" w:rsidRPr="002D2CAB">
        <w:rPr>
          <w:rFonts w:ascii="Garamond" w:hAnsi="Garamond"/>
          <w:sz w:val="24"/>
          <w:szCs w:val="24"/>
        </w:rPr>
        <w:t xml:space="preserve"> választva,</w:t>
      </w:r>
      <w:r w:rsidRPr="002D2CAB">
        <w:rPr>
          <w:rFonts w:ascii="Garamond" w:hAnsi="Garamond"/>
          <w:sz w:val="24"/>
          <w:szCs w:val="24"/>
        </w:rPr>
        <w:t xml:space="preserve"> úgy az Ellenőrző Bizottság elnökének van joga ülést összehívni.</w:t>
      </w:r>
    </w:p>
    <w:p w14:paraId="21C5F8C5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7517A57F" w14:textId="10D9A16A" w:rsidR="00CC3AB5" w:rsidRPr="002D2CAB" w:rsidRDefault="001A5922" w:rsidP="00CC3AB5">
      <w:pPr>
        <w:suppressAutoHyphens/>
        <w:contextualSpacing/>
        <w:rPr>
          <w:rFonts w:ascii="Garamond" w:hAnsi="Garamond" w:cs="Helvetica"/>
          <w:sz w:val="24"/>
          <w:szCs w:val="24"/>
        </w:rPr>
      </w:pPr>
      <w:r w:rsidRPr="002D2CAB">
        <w:rPr>
          <w:rFonts w:ascii="Garamond" w:hAnsi="Garamond" w:cs="Helvetica"/>
          <w:sz w:val="24"/>
          <w:szCs w:val="24"/>
        </w:rPr>
        <w:t xml:space="preserve">(4) A meghívókat az ülés előtt </w:t>
      </w:r>
      <w:proofErr w:type="gramStart"/>
      <w:r w:rsidRPr="002D2CAB">
        <w:rPr>
          <w:rFonts w:ascii="Garamond" w:hAnsi="Garamond" w:cs="Helvetica"/>
          <w:sz w:val="24"/>
          <w:szCs w:val="24"/>
        </w:rPr>
        <w:t>legalább  48</w:t>
      </w:r>
      <w:proofErr w:type="gramEnd"/>
      <w:r w:rsidRPr="002D2CAB">
        <w:rPr>
          <w:rFonts w:ascii="Garamond" w:hAnsi="Garamond" w:cs="Helvetica"/>
          <w:sz w:val="24"/>
          <w:szCs w:val="24"/>
        </w:rPr>
        <w:t xml:space="preserve"> órával meg kell küldeni a Választmány tagjai számára.</w:t>
      </w:r>
    </w:p>
    <w:p w14:paraId="61BE635B" w14:textId="77777777" w:rsidR="001A5922" w:rsidRPr="002D2CAB" w:rsidRDefault="001A5922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4552494B" w14:textId="77777777" w:rsidR="001A5922" w:rsidRPr="002D2CAB" w:rsidRDefault="00CC3AB5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35.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1A5922" w:rsidRPr="002D2CAB">
        <w:rPr>
          <w:rFonts w:ascii="Garamond" w:hAnsi="Garamond"/>
          <w:sz w:val="24"/>
          <w:szCs w:val="24"/>
        </w:rPr>
        <w:t>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</w:r>
    </w:p>
    <w:p w14:paraId="00D28A8E" w14:textId="77777777" w:rsidR="001A5922" w:rsidRPr="002D2CAB" w:rsidRDefault="001A5922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Választmányról írásos emlékeztetőt kell készíteni, amelyet a levezető elnök és egy az ülésen felkért személy hitelesít.</w:t>
      </w:r>
    </w:p>
    <w:p w14:paraId="45EAC531" w14:textId="0E7A8DBD" w:rsidR="00CC3AB5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ülései, a benyújtott előterjesztések, az ülésekről készült jegyzőkönyvek és emlékeztetők nyilvánosak.</w:t>
      </w:r>
    </w:p>
    <w:p w14:paraId="0E9C3416" w14:textId="77777777" w:rsidR="001A5922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</w:p>
    <w:p w14:paraId="242BFCA6" w14:textId="275DB858" w:rsidR="00D226DE" w:rsidRPr="002D2CAB" w:rsidRDefault="00CC3AB5" w:rsidP="00CC3AB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36</w:t>
      </w:r>
      <w:r w:rsidR="00D226DE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 választmányi ülés állandó meghívottjai</w:t>
      </w:r>
      <w:r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BE43161" w14:textId="5B785B42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z Önkormányzat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tisztségviselő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6CC56206" w14:textId="77777777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az Alapítvány elnöke és titkára;</w:t>
      </w:r>
    </w:p>
    <w:p w14:paraId="18272015" w14:textId="77777777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 TTK DÖK elnöke. </w:t>
      </w:r>
    </w:p>
    <w:p w14:paraId="7DD5B482" w14:textId="6549ECAA" w:rsidR="00D94158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</w:p>
    <w:p w14:paraId="58127954" w14:textId="5175D60B" w:rsidR="00CC3AB5" w:rsidRPr="002D2CAB" w:rsidRDefault="00CC3AB5" w:rsidP="00CC3AB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37.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77777777" w:rsidR="00D6156E" w:rsidRPr="002D2CAB" w:rsidRDefault="00D6156E" w:rsidP="00D6156E">
      <w:pPr>
        <w:pStyle w:val="Cmsor3"/>
        <w:rPr>
          <w:rFonts w:ascii="Garamond" w:hAnsi="Garamond"/>
          <w:color w:val="auto"/>
          <w:szCs w:val="24"/>
        </w:rPr>
      </w:pPr>
      <w:bookmarkStart w:id="8" w:name="_Toc471079388"/>
      <w:r w:rsidRPr="002D2CAB">
        <w:rPr>
          <w:rFonts w:ascii="Garamond" w:hAnsi="Garamond"/>
          <w:color w:val="auto"/>
          <w:szCs w:val="24"/>
        </w:rPr>
        <w:t>Az Önkormányzat Ellenőrző Bizottsága</w:t>
      </w:r>
      <w:bookmarkEnd w:id="8"/>
    </w:p>
    <w:p w14:paraId="5DE28500" w14:textId="6643D6E0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Ellenőrző Bizottság feladat- és hatásköre</w:t>
      </w:r>
    </w:p>
    <w:p w14:paraId="33C783B0" w14:textId="30A1482D" w:rsidR="00D6156E" w:rsidRPr="002D2CAB" w:rsidRDefault="00CC3AB5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38</w:t>
      </w:r>
      <w:r w:rsidR="00514B1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514B18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Az Ellenőrző Bizottság a Küldöttgyűlés felhatalmazása alapján az Önkormányzat munkájának ellenőrzésért felel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813C4F1" w14:textId="03990FE2" w:rsidR="00D6156E" w:rsidRPr="002D2CAB" w:rsidRDefault="00514B18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Ellenőrző Bizottság feladata</w:t>
      </w:r>
    </w:p>
    <w:p w14:paraId="79770865" w14:textId="78BC573E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Küldöttgyűlés és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 Választmány ülésein folyamatosan ellenőrizni a jelenlevő mandátumok számát és ez által a határozatképességet;</w:t>
      </w:r>
    </w:p>
    <w:p w14:paraId="668A0965" w14:textId="4C2EF90D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 az Önkormányzat döntéshozó testülete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inek, tisztségviselőinek és az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Önkormányzatban feladatokat ellátó személyek tevékenységének és működésének a jogszabályoknak, az egyetemi szabályzatoknak, valamint az Alapszabálynak való megfelelését;</w:t>
      </w:r>
    </w:p>
    <w:p w14:paraId="58974786" w14:textId="3A91B367" w:rsidR="00D6156E" w:rsidRPr="002D2CAB" w:rsidRDefault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ellátni a tisztségviselőkkel kapcsolatban felmerült ös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szeférhetetlenségi indítványok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vizsgálatát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3E9FC5BC" w14:textId="4FB43A6A" w:rsidR="00D6156E" w:rsidRPr="002D2CAB" w:rsidRDefault="008E41FE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Ellenőrző Bizottság feladatai ellátása során az Önkormányzat feladat- és hatásköréhez kapcsolódó történéseket ellenőrzi, ezek alapján, amennyiben szükségesnek ítéli, személyi felelősséget, valamint szükséges intézkedéseket </w:t>
      </w:r>
      <w:r w:rsidRPr="002D2CAB">
        <w:rPr>
          <w:rFonts w:ascii="Garamond" w:eastAsia="Times New Roman" w:hAnsi="Garamond" w:cs="Times New Roman"/>
          <w:sz w:val="24"/>
          <w:szCs w:val="24"/>
        </w:rPr>
        <w:t>állapíthat meg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19DF9F7A" w14:textId="77777777" w:rsidR="00AB769B" w:rsidRPr="002D2CAB" w:rsidRDefault="00AB769B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2717FE9" w14:textId="5031CCFF" w:rsidR="00D6156E" w:rsidRPr="002D2CAB" w:rsidRDefault="004C309F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39</w:t>
      </w:r>
      <w:r w:rsidR="00AB769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(1) Az Ellenőrző Bizottság e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llenőrzést folytat le minden olyan esetben, amelyben ezt az alábbiak valamelyike szerint kezdeményezték:</w:t>
      </w:r>
    </w:p>
    <w:p w14:paraId="2744D37B" w14:textId="2123D7A9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Egyetem bármely polgárának pontos tárgy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megjelöléssel, írásban történő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kérésével;</w:t>
      </w:r>
    </w:p>
    <w:p w14:paraId="1671D440" w14:textId="5C8583CE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az Egyetem bármely polgárának írásban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történő olyan észrevételével,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amelynek kivizsgálását az Ellenőrz</w:t>
      </w:r>
      <w:r w:rsidRPr="002D2CAB">
        <w:rPr>
          <w:rFonts w:ascii="Garamond" w:eastAsia="Times New Roman" w:hAnsi="Garamond" w:cs="Times New Roman"/>
          <w:sz w:val="24"/>
          <w:szCs w:val="24"/>
        </w:rPr>
        <w:t>ő Bizottság indokoltnak találja.</w:t>
      </w:r>
    </w:p>
    <w:p w14:paraId="094AB94B" w14:textId="004A8404" w:rsidR="00D6156E" w:rsidRPr="002D2CAB" w:rsidRDefault="00615897" w:rsidP="00AB769B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Ellenőrző Bizottság kötelességei:</w:t>
      </w:r>
    </w:p>
    <w:p w14:paraId="12B31C0F" w14:textId="6C9B8C05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Küldöttgyűlés munkáját;</w:t>
      </w:r>
    </w:p>
    <w:p w14:paraId="7C482C8F" w14:textId="0BE843A1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Választmány munkáját;</w:t>
      </w:r>
    </w:p>
    <w:p w14:paraId="432C160F" w14:textId="5944D502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felkérés vagy megbízás alapján kezdeményezett vizsgálatokat lefolytatni;</w:t>
      </w:r>
    </w:p>
    <w:p w14:paraId="0D570336" w14:textId="167AC02D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észrevétel vagy felkérés esetén kérésre a bejelentő, vagy felkérő anonimitását biztosítani;</w:t>
      </w:r>
    </w:p>
    <w:p w14:paraId="5E22E636" w14:textId="446C88C1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vizsgálatok alapján úgynevezett ellenőrzési jelentést írni, mely tartalmazza a tényállást, az ellenőrzés eredményét képező megállapításokat, s amennyiben szükséges, személyi felelősséget állapít meg, illetve a felelősként megjelölt személyt vagy személyeket kötelezi a szükségesnek látott intézkedések végrehajtására;</w:t>
      </w:r>
    </w:p>
    <w:p w14:paraId="7BE69D46" w14:textId="734F56EE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ellenőrizni, hogy az ellenőrzési jelentés alapján a szükséges intézkedéseket a felelősként megjelölt személy vagy személyek végrehajtsák.</w:t>
      </w:r>
    </w:p>
    <w:p w14:paraId="56154B22" w14:textId="00586CD9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Ellenőrző Bizottság tagjai</w:t>
      </w:r>
    </w:p>
    <w:p w14:paraId="174BF034" w14:textId="7B546FB7" w:rsidR="00615897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40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legfeljebb 3 fős Ellenőrző Bizottságot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választ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1C41596" w14:textId="146D52E9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Amennyiben az Ellenőrző Bizottság tagja a megválasztásakor a Választmány tagja, képviselői mandátummal rendelkezik, vagy küldöttgyűlési póttag, a megválasztástól számított három munkanapon belül köteles ezeket megszüntetni, ellenkező esetben ellenőrző bizottsági tagsága megszűnik.</w:t>
      </w:r>
    </w:p>
    <w:p w14:paraId="7C968DAB" w14:textId="725674D2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Ellenőrző Bizottság tagja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>nem állhat közalkalmazotti jogviszonyban az Egyetemmel. Amennyiben az fennáll, köteles azt megválasztásától számítva 21 napon belül megszüntetni.</w:t>
      </w:r>
    </w:p>
    <w:p w14:paraId="11B7A744" w14:textId="07D4C321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Ellenőrző Bizottság tagjának mandátuma megszűnik:</w:t>
      </w:r>
    </w:p>
    <w:p w14:paraId="4D988A75" w14:textId="39D34E1E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Küldöttgyűlés által történő visszahívással;</w:t>
      </w:r>
    </w:p>
    <w:p w14:paraId="70049187" w14:textId="24C5D7FF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megszűnésekor;</w:t>
      </w:r>
    </w:p>
    <w:p w14:paraId="7A4FDEE0" w14:textId="64923572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lemondás esetén;</w:t>
      </w:r>
    </w:p>
    <w:p w14:paraId="65263ADF" w14:textId="5CEC16B6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jelen és egyéb egyetemi szabályzatban meghatározott összeférhetetlenség esetén.</w:t>
      </w:r>
    </w:p>
    <w:p w14:paraId="21A1C361" w14:textId="64EEC6C3" w:rsidR="00615897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(5) 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Az Ellenőrző Bizottság elnökét annak tagjai maguk közül választják, kétharmados többséggel, titkos szavazással. Az elnök koordinálja és vezeti a testület munkáját, valamint képviseli annak döntéseit.</w:t>
      </w:r>
    </w:p>
    <w:p w14:paraId="09F0340B" w14:textId="47678723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Ellenőrző Bizottság működése</w:t>
      </w:r>
    </w:p>
    <w:p w14:paraId="1CC51503" w14:textId="7DB1E0E7" w:rsidR="00D6156E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41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Az Ellenőrző Bizottsághoz az Önkormányzat bármely tagja írásban állásfoglalási kérelmet nyújthat be, amelyről az Ellenőrző Bizottság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30 napon belül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4C21E5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Ellenőrző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70B2C60E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az Ellenőrző Bizottság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77777777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az ellenőrzési jelentés tartalmát az Ellenőrző Bizottság a Küldöttgyűlés, valamint külön a felelősként megjelölt </w:t>
      </w: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személy(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ek) tudomására hozza, személyiségi jogok, üzleti és szolgálati titkok sérelme nélkül pedig nyilvánosságra hozza az Önkormányzat honlapján.</w:t>
      </w:r>
    </w:p>
    <w:p w14:paraId="57E7BC07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7025312E" w14:textId="1BCC9621" w:rsidR="00615897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42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Az Ellenőrző Bizottság vizsgálata során jogosult betekinteni az Önkormányzat minden, az üggyel kapcsolatos iratába, és amennyiben megítélése szerint szükséges, másolatot készíteni a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dokumentumokró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l.</w:t>
      </w:r>
    </w:p>
    <w:p w14:paraId="5DDCAD57" w14:textId="74927487" w:rsidR="00615897" w:rsidRPr="002D2CAB" w:rsidRDefault="00615897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Ezzel összefüggésben a vizsgálatban érintett személyek kötelesek a vizsgált ügyről szóló összes adatot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ismertetni</w:t>
      </w:r>
      <w:r w:rsidRPr="002D2CAB">
        <w:rPr>
          <w:rFonts w:ascii="Garamond" w:eastAsia="Times New Roman" w:hAnsi="Garamond" w:cs="Times New Roman"/>
          <w:sz w:val="24"/>
          <w:szCs w:val="24"/>
        </w:rPr>
        <w:t>, az azokra vonatkozó iratokat bemutatni.</w:t>
      </w:r>
    </w:p>
    <w:p w14:paraId="19EA072D" w14:textId="77777777" w:rsidR="004C309F" w:rsidRPr="002D2CAB" w:rsidRDefault="004C309F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</w:p>
    <w:p w14:paraId="3139EACB" w14:textId="6A2FB4CE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43.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Ellenőrző Bizottság ülését az Ellenőrző Bizottság elnöke (vagy az egyik tagja</w:t>
      </w:r>
      <w:r w:rsidR="008E41FE" w:rsidRPr="002D2CAB">
        <w:rPr>
          <w:rFonts w:ascii="Garamond" w:hAnsi="Garamond"/>
          <w:sz w:val="24"/>
          <w:szCs w:val="24"/>
        </w:rPr>
        <w:t>,</w:t>
      </w:r>
      <w:r w:rsidRPr="002D2CAB">
        <w:rPr>
          <w:rFonts w:ascii="Garamond" w:hAnsi="Garamond"/>
          <w:sz w:val="24"/>
          <w:szCs w:val="24"/>
        </w:rPr>
        <w:t xml:space="preserve"> amennyiben az elnöki tisztség betöltetlen) hívja össze.</w:t>
      </w:r>
    </w:p>
    <w:p w14:paraId="15F141AB" w14:textId="1C1D4C1E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4830BD" w:rsidRPr="002D2CAB">
        <w:rPr>
          <w:rFonts w:ascii="Garamond" w:hAnsi="Garamond"/>
          <w:sz w:val="24"/>
          <w:szCs w:val="24"/>
        </w:rPr>
        <w:t>Az Ellenőrző Bizottságnak ülést</w:t>
      </w:r>
      <w:r w:rsidRPr="002D2CAB">
        <w:rPr>
          <w:rFonts w:ascii="Garamond" w:hAnsi="Garamond"/>
          <w:sz w:val="24"/>
          <w:szCs w:val="24"/>
        </w:rPr>
        <w:t xml:space="preserve"> kell tartani</w:t>
      </w:r>
      <w:r w:rsidR="008E41FE" w:rsidRPr="002D2CAB">
        <w:rPr>
          <w:rFonts w:ascii="Garamond" w:hAnsi="Garamond"/>
          <w:sz w:val="24"/>
          <w:szCs w:val="24"/>
        </w:rPr>
        <w:t>a</w:t>
      </w:r>
      <w:r w:rsidRPr="002D2CAB">
        <w:rPr>
          <w:rFonts w:ascii="Garamond" w:hAnsi="Garamond"/>
          <w:sz w:val="24"/>
          <w:szCs w:val="24"/>
        </w:rPr>
        <w:t xml:space="preserve"> akkor, ha ezt az Ellenőrző Bizottság bármely tagja írásban kérvényezi.</w:t>
      </w:r>
    </w:p>
    <w:p w14:paraId="63710161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Ellenőrző Bizottság rendes vagy rendkívüli ülést tarthat. A Bizottság a rendkívüli ülésen minden, a hatáskörébe tartozó ügyben döntést hozhat, ez alól kivétel az Ellenőrző Bizottság elnök megválasztása, illetve állásfoglalások meghozatala.</w:t>
      </w:r>
    </w:p>
    <w:p w14:paraId="014ED24A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Rendes ülés esetén a meghívókat az ülés kezdete előtt legalább 36 órával, rendkívüli ülés esetén 12 órával ki kell küldeni az Ellenőrző Bizottság tagjainak, megjelölve az ülés helyét, időpontját és javasolt napirendjét.</w:t>
      </w:r>
    </w:p>
    <w:p w14:paraId="47E6118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603AA402" w14:textId="2253895D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44.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E</w:t>
      </w:r>
      <w:r w:rsidR="005F3D69" w:rsidRPr="002D2CAB">
        <w:rPr>
          <w:rFonts w:ascii="Garamond" w:hAnsi="Garamond"/>
          <w:sz w:val="24"/>
          <w:szCs w:val="24"/>
        </w:rPr>
        <w:t xml:space="preserve">llenőrző </w:t>
      </w:r>
      <w:r w:rsidRPr="002D2CAB">
        <w:rPr>
          <w:rFonts w:ascii="Garamond" w:hAnsi="Garamond"/>
          <w:sz w:val="24"/>
          <w:szCs w:val="24"/>
        </w:rPr>
        <w:t>B</w:t>
      </w:r>
      <w:r w:rsidR="005F3D69" w:rsidRPr="002D2CAB">
        <w:rPr>
          <w:rFonts w:ascii="Garamond" w:hAnsi="Garamond"/>
          <w:sz w:val="24"/>
          <w:szCs w:val="24"/>
        </w:rPr>
        <w:t>izottság</w:t>
      </w:r>
      <w:r w:rsidRPr="002D2CAB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44B2C8BA" w14:textId="402FF2D0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E</w:t>
      </w:r>
      <w:r w:rsidR="005F3D69" w:rsidRPr="002D2CAB">
        <w:rPr>
          <w:rFonts w:ascii="Garamond" w:hAnsi="Garamond"/>
          <w:sz w:val="24"/>
          <w:szCs w:val="24"/>
        </w:rPr>
        <w:t xml:space="preserve">llenőrző </w:t>
      </w:r>
      <w:r w:rsidRPr="002D2CAB">
        <w:rPr>
          <w:rFonts w:ascii="Garamond" w:hAnsi="Garamond"/>
          <w:sz w:val="24"/>
          <w:szCs w:val="24"/>
        </w:rPr>
        <w:t>B</w:t>
      </w:r>
      <w:r w:rsidR="005F3D69" w:rsidRPr="002D2CAB">
        <w:rPr>
          <w:rFonts w:ascii="Garamond" w:hAnsi="Garamond"/>
          <w:sz w:val="24"/>
          <w:szCs w:val="24"/>
        </w:rPr>
        <w:t>izottság</w:t>
      </w:r>
      <w:r w:rsidRPr="002D2CAB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2B11430F" w14:textId="686BB05D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lastRenderedPageBreak/>
        <w:t>45.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E</w:t>
      </w:r>
      <w:r w:rsidR="005F3D69" w:rsidRPr="002D2CAB">
        <w:rPr>
          <w:rFonts w:ascii="Garamond" w:hAnsi="Garamond"/>
          <w:sz w:val="24"/>
          <w:szCs w:val="24"/>
        </w:rPr>
        <w:t xml:space="preserve">llenőrző </w:t>
      </w:r>
      <w:r w:rsidRPr="002D2CAB">
        <w:rPr>
          <w:rFonts w:ascii="Garamond" w:hAnsi="Garamond"/>
          <w:sz w:val="24"/>
          <w:szCs w:val="24"/>
        </w:rPr>
        <w:t>B</w:t>
      </w:r>
      <w:r w:rsidR="005F3D69" w:rsidRPr="002D2CAB">
        <w:rPr>
          <w:rFonts w:ascii="Garamond" w:hAnsi="Garamond"/>
          <w:sz w:val="24"/>
          <w:szCs w:val="24"/>
        </w:rPr>
        <w:t>izottság</w:t>
      </w:r>
      <w:r w:rsidRPr="002D2CAB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0B4762A9" w14:textId="2F1DDC0C" w:rsidR="00D6156E" w:rsidRPr="002D2CAB" w:rsidRDefault="004C309F" w:rsidP="00615897">
      <w:pPr>
        <w:suppressAutoHyphens/>
        <w:contextualSpacing/>
        <w:jc w:val="left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46.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Ellenőrző Bizottság operatív működéséről az Ellenőrző Bizottság ügyrendje határoz.</w:t>
      </w:r>
    </w:p>
    <w:p w14:paraId="7101C3B4" w14:textId="77777777" w:rsidR="00AB769B" w:rsidRPr="002D2CAB" w:rsidRDefault="00AB769B" w:rsidP="00AB769B">
      <w:pPr>
        <w:pStyle w:val="Cmsor3"/>
        <w:rPr>
          <w:rFonts w:ascii="Garamond" w:hAnsi="Garamond"/>
          <w:color w:val="auto"/>
          <w:szCs w:val="24"/>
        </w:rPr>
      </w:pPr>
      <w:bookmarkStart w:id="9" w:name="_Toc471079389"/>
      <w:r w:rsidRPr="002D2CAB">
        <w:rPr>
          <w:rFonts w:ascii="Garamond" w:hAnsi="Garamond"/>
          <w:color w:val="auto"/>
          <w:szCs w:val="24"/>
        </w:rPr>
        <w:t>Az Önkormányzat Választási Bizottsága</w:t>
      </w:r>
      <w:bookmarkEnd w:id="9"/>
    </w:p>
    <w:p w14:paraId="6BBDB1CC" w14:textId="5D8BA4EB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Választási Bizottság feladat- és hatásköre</w:t>
      </w:r>
    </w:p>
    <w:p w14:paraId="5142AD9A" w14:textId="3C6C52B3" w:rsidR="003870C3" w:rsidRPr="002D2CAB" w:rsidRDefault="004C309F" w:rsidP="003870C3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47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Választási Bizottság a Küldöttgyűlés felhatalmazása alapján az Önkormányzat választásainak szabályos lebonyolításáért és ellenőrzéséért felel. </w:t>
      </w:r>
    </w:p>
    <w:p w14:paraId="675ABE0B" w14:textId="0C0A8B4B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Választási Bizottság tagjai</w:t>
      </w:r>
    </w:p>
    <w:p w14:paraId="3FEA38DC" w14:textId="009C5367" w:rsidR="00245CF1" w:rsidRPr="002D2CAB" w:rsidRDefault="004C309F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48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önkormányzati ciklusonként legalább háromtagú Választási Bizottságot választ, kétharmados többséggel.</w:t>
      </w:r>
    </w:p>
    <w:p w14:paraId="31B9B58F" w14:textId="7443932B" w:rsidR="00245CF1" w:rsidRPr="002D2CAB" w:rsidRDefault="00245CF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>) A Választási Bizottság tagjai nem indulhatnak a képviselő-választáson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 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elnökválasztáson</w:t>
      </w:r>
      <w:r w:rsidR="008F6201"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5F71DCAE" w:rsidR="00245CF1" w:rsidRPr="002D2CAB" w:rsidRDefault="008F620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A Választási Bizottság tagjának mandátuma megszűnik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 xml:space="preserve"> továbbá</w:t>
      </w:r>
    </w:p>
    <w:p w14:paraId="4106985B" w14:textId="118CD427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a következő Választási Bizottság megválasztásakor;</w:t>
      </w:r>
    </w:p>
    <w:p w14:paraId="350FA4F0" w14:textId="020389B3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lemondással;</w:t>
      </w:r>
    </w:p>
    <w:p w14:paraId="343768C6" w14:textId="2E2BF1C7" w:rsidR="00245CF1" w:rsidRPr="002D2CAB" w:rsidRDefault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6386637" w14:textId="66E72EB7" w:rsidR="008F6201" w:rsidRPr="002D2CAB" w:rsidRDefault="008F6201" w:rsidP="008F620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Amennyiben a Választási Bizottság tagjainak száma három fő alá csökken, úgy a Küldöttgyűlés következő ülésén személyi kérdés keretében új </w:t>
      </w: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tago(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ka)t kell választani.</w:t>
      </w:r>
    </w:p>
    <w:p w14:paraId="1F398B3B" w14:textId="77777777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Választási Bizottság működése</w:t>
      </w:r>
    </w:p>
    <w:p w14:paraId="372E79E2" w14:textId="0D0D47EE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49.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A Választási Bizottság ülése határozatképes, ha azon a tagok több, mint fele jelen van.</w:t>
      </w:r>
    </w:p>
    <w:p w14:paraId="0D0692DE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503D183A" w14:textId="755101D3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50.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Választási Bizottság üléseit a Választási Bizottság elnöke hívja össze.</w:t>
      </w:r>
    </w:p>
    <w:p w14:paraId="52D75125" w14:textId="65EBAA28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(2) A Választási Bizottság összehívható a tagok egynegyedének írásban benyújtott kérésére. Ekkor a kérésben megjelölt helyszínre és időpo</w:t>
      </w:r>
      <w:r w:rsidR="004830BD" w:rsidRPr="002D2CAB">
        <w:rPr>
          <w:rFonts w:ascii="Garamond" w:hAnsi="Garamond" w:cs="Times New Roman"/>
          <w:sz w:val="24"/>
          <w:szCs w:val="24"/>
        </w:rPr>
        <w:t>ntra kerül összehívásra az ülés</w:t>
      </w:r>
      <w:r w:rsidRPr="002D2CAB">
        <w:rPr>
          <w:rFonts w:ascii="Garamond" w:hAnsi="Garamond" w:cs="Times New Roman"/>
          <w:sz w:val="24"/>
          <w:szCs w:val="24"/>
        </w:rPr>
        <w:t>. Az ülés összehívásáról az aláírók egyike köteles tájékoztatni a Választási Bizottság tagjait.</w:t>
      </w:r>
    </w:p>
    <w:p w14:paraId="2950DDBF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(3) A meghívókat az ülés előtt legalább tizenkét órával valamennyi tagnak és az Ellenőrző Bizottságnak meg kell küldeni. A meghívónak tartalmaznia kell:</w:t>
      </w:r>
    </w:p>
    <w:p w14:paraId="1E57B20B" w14:textId="77777777" w:rsidR="004C309F" w:rsidRPr="002D2CAB" w:rsidRDefault="004C309F" w:rsidP="004C309F">
      <w:pPr>
        <w:ind w:left="924" w:hanging="357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(a) az ülés helyét és időpontját,</w:t>
      </w:r>
    </w:p>
    <w:p w14:paraId="255618AE" w14:textId="77777777" w:rsidR="004C309F" w:rsidRPr="002D2CAB" w:rsidRDefault="004C309F" w:rsidP="004C309F">
      <w:pPr>
        <w:ind w:left="927" w:hanging="360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(b) a javasolt napirendet.</w:t>
      </w:r>
    </w:p>
    <w:p w14:paraId="72FD8607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(4) Rendkívüli esetben 2 órás határidővel is összehívható a Választási Bizottság ülése. Ekkor a napirend elfogadása előtt a megjelent tagok egyszerű többséggel döntenek az ülés megtartásáról.</w:t>
      </w:r>
    </w:p>
    <w:p w14:paraId="71A97E58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0E60E8EA" w14:textId="3FBFED8B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51.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Választási Bizottság ülései zártak.</w:t>
      </w:r>
    </w:p>
    <w:p w14:paraId="36D415A0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lastRenderedPageBreak/>
        <w:t>(2) A Választási Bizottság ülésein a választási bizottsági tagokon kívül az Ellenőrző Bizottság azon tagjai vehetnek részt, akik nem képviselő- vagy elnökjelöltek.</w:t>
      </w:r>
    </w:p>
    <w:p w14:paraId="014E72F2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</w:p>
    <w:p w14:paraId="399C5CE5" w14:textId="4108CAEF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b/>
          <w:sz w:val="24"/>
          <w:szCs w:val="24"/>
        </w:rPr>
        <w:t>52.</w:t>
      </w:r>
      <w:r w:rsidR="005F3D69" w:rsidRPr="002D2CAB">
        <w:rPr>
          <w:rFonts w:ascii="Garamond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hAnsi="Garamond" w:cs="Times New Roman"/>
          <w:b/>
          <w:sz w:val="24"/>
          <w:szCs w:val="24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Választási Bizottság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(2) 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2143CF39" w14:textId="3666A095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53.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A Választási Bizottság operatív működéséről a Választási Bizottság ügyrendje határoz.</w:t>
      </w:r>
    </w:p>
    <w:p w14:paraId="50941825" w14:textId="77777777" w:rsidR="008F6201" w:rsidRPr="002D2CAB" w:rsidRDefault="008F6201" w:rsidP="008F6201">
      <w:pPr>
        <w:pStyle w:val="Cmsor3"/>
        <w:rPr>
          <w:rFonts w:ascii="Garamond" w:hAnsi="Garamond"/>
          <w:color w:val="auto"/>
          <w:szCs w:val="24"/>
        </w:rPr>
      </w:pPr>
      <w:bookmarkStart w:id="10" w:name="_Toc471079390"/>
      <w:r w:rsidRPr="002D2CAB">
        <w:rPr>
          <w:rFonts w:ascii="Garamond" w:hAnsi="Garamond"/>
          <w:color w:val="auto"/>
          <w:szCs w:val="24"/>
        </w:rPr>
        <w:t>Az Önkormányzat tisztségviselői</w:t>
      </w:r>
      <w:bookmarkEnd w:id="10"/>
    </w:p>
    <w:p w14:paraId="41D9B567" w14:textId="0938E72D" w:rsidR="00DF2752" w:rsidRPr="002D2CAB" w:rsidRDefault="004C309F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54</w:t>
      </w:r>
      <w:r w:rsidR="008676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86769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Az Önkormányzat tisztségviselői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2F195BFF" w14:textId="6E1606F6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0F424C4E" w14:textId="6C5206CC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Önkormányzat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elnökhelyettese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BC9FFD9" w14:textId="2C6D96C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 szakterületi koordinátorok;</w:t>
      </w:r>
    </w:p>
    <w:p w14:paraId="033F5B18" w14:textId="73732C3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főszerkesztő;</w:t>
      </w:r>
    </w:p>
    <w:p w14:paraId="420E3352" w14:textId="0691C2D5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az Ellenőrző Bizottság tagjai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7DA578A2" w14:textId="04A4834D" w:rsidR="00D67F5D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az</w:t>
      </w:r>
      <w:r w:rsidRPr="002D2CAB">
        <w:rPr>
          <w:rFonts w:ascii="Garamond" w:eastAsia="Times New Roman" w:hAnsi="Garamond" w:cs="Times New Roman"/>
          <w:sz w:val="24"/>
          <w:szCs w:val="24"/>
        </w:rPr>
        <w:t>ok, akik az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elnök vagy a küldöttgyűlés által kiírt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tisztségviselői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pályázatok által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nevesített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pozíciók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valamelyikére megválasztásra kerülnek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47855E7" w14:textId="5011D6A9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>Tisztségviselői megbízatás pályázás vagy az elnökhelyettes esetén kinevezés útján nyerhető el.</w:t>
      </w:r>
    </w:p>
    <w:p w14:paraId="27846054" w14:textId="6774F12D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) Pályázatot – az elnök az elnökhelyettes, 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a főszerkesztő,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a szakterületi koordinátorok és az Ellenőrző Bizottság tagjai kivételével – az elnök vagy a Küldöttgyűlés írhat ki a </w:t>
      </w:r>
      <w:r w:rsidR="004830BD" w:rsidRPr="002D2CAB">
        <w:rPr>
          <w:rFonts w:ascii="Garamond" w:eastAsia="Times New Roman" w:hAnsi="Garamond" w:cs="Times New Roman"/>
          <w:sz w:val="24"/>
          <w:szCs w:val="24"/>
        </w:rPr>
        <w:t>67. § rendelkezései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alapján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C6F18DC" w14:textId="7C77E364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elnöke</w:t>
      </w:r>
    </w:p>
    <w:p w14:paraId="36325128" w14:textId="6DAD3CEC" w:rsidR="000B6407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55</w:t>
      </w:r>
      <w:r w:rsidR="000B640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Pr="002D2CAB">
        <w:rPr>
          <w:rFonts w:ascii="Garamond" w:eastAsia="Times New Roman" w:hAnsi="Garamond" w:cs="Times New Roman"/>
          <w:sz w:val="24"/>
          <w:szCs w:val="24"/>
        </w:rPr>
        <w:t>elnök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vezeti és képviseli az Önkormányzatot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CF9500C" w14:textId="37EE9960" w:rsidR="00D67F5D" w:rsidRPr="002D2CAB" w:rsidRDefault="001A592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 általános utasítás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i joggal rendelkezik az – az Ellenőrző Bizottság tagjait leszámítva – az Önkormányzat tisztségviselői tekintetében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F29AE06" w14:textId="1AB15590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 Az elnök jogosult képviselni az Önkormányzatot minden olyan testületben, ahova az Alapszabály vagy az Önkormányzat valamely döntéshozó testület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mást nem delegál.</w:t>
      </w:r>
    </w:p>
    <w:p w14:paraId="4A720A81" w14:textId="225FD403" w:rsidR="002F2D52" w:rsidRPr="002D2CAB" w:rsidRDefault="00DF27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Az elnököt saját tagjai közül az Önkormányzat aktív 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státuszú </w:t>
      </w:r>
      <w:r w:rsidRPr="002D2CAB">
        <w:rPr>
          <w:rFonts w:ascii="Garamond" w:eastAsia="Times New Roman" w:hAnsi="Garamond" w:cs="Times New Roman"/>
          <w:sz w:val="24"/>
          <w:szCs w:val="24"/>
        </w:rPr>
        <w:t>tagjai választják és hívják vissza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208AF9A" w14:textId="688EF031" w:rsidR="002E4E4B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elnök nem állhat közalkalmazotti jogviszonyban az Egyetemmel. Amennyiben az fennáll, köteles azt 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megválasztásától számítva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21 napon belül megszüntetni.</w:t>
      </w:r>
    </w:p>
    <w:p w14:paraId="168665BF" w14:textId="77777777" w:rsidR="002F2D52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6E19831" w14:textId="4998DEEF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56</w:t>
      </w:r>
      <w:r w:rsidR="002F2D52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(1) Az elnök feladata</w:t>
      </w:r>
    </w:p>
    <w:p w14:paraId="33FFE5EA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kari hallgatói érdekképviselet irányítása;</w:t>
      </w:r>
    </w:p>
    <w:p w14:paraId="30E28471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munkájának koordinálása;</w:t>
      </w:r>
    </w:p>
    <w:p w14:paraId="03C1518A" w14:textId="0DEDEE81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Önkormányzat képviselete kari, egyetemi és országos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testületekben,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fórumokon,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valamint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rendezvényeken.</w:t>
      </w:r>
    </w:p>
    <w:p w14:paraId="50A186E6" w14:textId="012BAE10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 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isztsége alapján tagja</w:t>
      </w:r>
    </w:p>
    <w:p w14:paraId="5FC10217" w14:textId="75E72863" w:rsidR="000B6407" w:rsidRPr="002D2CAB" w:rsidRDefault="000B6407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Szenátusnak;</w:t>
      </w:r>
    </w:p>
    <w:p w14:paraId="0A7A12B6" w14:textId="55180F2C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b)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Kari Tanácsnak;</w:t>
      </w:r>
    </w:p>
    <w:p w14:paraId="082C883E" w14:textId="0FCB8B83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Dékáni Tanácsnak;</w:t>
      </w:r>
    </w:p>
    <w:p w14:paraId="2F7367E0" w14:textId="6745B0BB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ELTE HÖK Küldöttgyűlésének;</w:t>
      </w:r>
    </w:p>
    <w:p w14:paraId="289DFA24" w14:textId="4582BFAE" w:rsidR="000B6407" w:rsidRPr="002D2CAB" w:rsidRDefault="002F2D5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az ELTE HÖK Elnökségének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449E64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Önkormányzat Küldöttgyűlésének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920ED2" w14:textId="7AD22518" w:rsidR="000B6407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g</w:t>
      </w:r>
      <w:proofErr w:type="gramEnd"/>
      <w:r w:rsidRPr="002D2CAB">
        <w:rPr>
          <w:rFonts w:ascii="Garamond" w:hAnsi="Garamond"/>
          <w:sz w:val="24"/>
          <w:szCs w:val="24"/>
        </w:rPr>
        <w:t>) az Önkormányzat Választmányának.</w:t>
      </w:r>
    </w:p>
    <w:p w14:paraId="314F5CAA" w14:textId="50EFB7B8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Megválasztásával az Önkormányzat az alábbi testületekbe jelöli:</w:t>
      </w:r>
    </w:p>
    <w:p w14:paraId="4CA2BF72" w14:textId="1665A034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Hallgatói Fegyelmi Testület;</w:t>
      </w:r>
    </w:p>
    <w:p w14:paraId="1A976284" w14:textId="62D3F028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Költségvetési Bizottság;</w:t>
      </w:r>
    </w:p>
    <w:p w14:paraId="3CAB1D39" w14:textId="3A42F160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Jegyzetbizottság.</w:t>
      </w:r>
    </w:p>
    <w:p w14:paraId="0B8CE130" w14:textId="6E484ABC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elnök tisztsége alapján az Önkormányzat lapjának felelős kiadója.</w:t>
      </w:r>
    </w:p>
    <w:p w14:paraId="539CEBE0" w14:textId="77777777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Az elnök megbízatása megszűnik:</w:t>
      </w:r>
    </w:p>
    <w:p w14:paraId="4611DA19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önkormányzati tagságának megszűnése esetén;</w:t>
      </w:r>
    </w:p>
    <w:p w14:paraId="35E8D63C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06F9DE1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önkormányzati ciklus végeztével;</w:t>
      </w:r>
    </w:p>
    <w:p w14:paraId="13892A12" w14:textId="77777777" w:rsidR="001A5922" w:rsidRPr="002D2CAB" w:rsidRDefault="00D67F5D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ha jogszabályban, jelen Alapszabályban vagy egyéb egyetemi szabályzatban foglalt összeférhetetlenség megszüntetésére rendelkezésre álló időn belül nem szünteti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meg az összeférhetetlenség okát;</w:t>
      </w:r>
    </w:p>
    <w:p w14:paraId="17EAEC9A" w14:textId="101FBAFA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e</w:t>
      </w:r>
      <w:proofErr w:type="gramEnd"/>
      <w:r w:rsidRPr="002D2CAB">
        <w:rPr>
          <w:rFonts w:ascii="Garamond" w:hAnsi="Garamond"/>
          <w:sz w:val="24"/>
          <w:szCs w:val="24"/>
        </w:rPr>
        <w:t>) visszahívással.</w:t>
      </w:r>
    </w:p>
    <w:p w14:paraId="4FC5E6FA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elnököt akadályoztatása esetén az elnökhelyettes helyettesíti, amennyiben jogszabály vagy egyéb egyetemi szabályzat ettől eltérően nem rendelkezik.</w:t>
      </w:r>
    </w:p>
    <w:p w14:paraId="763AEE51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(7) </w:t>
      </w:r>
      <w:r w:rsidRPr="002D2CAB">
        <w:rPr>
          <w:rFonts w:ascii="Garamond" w:eastAsia="Times New Roman" w:hAnsi="Garamond" w:cs="Times New Roman"/>
          <w:sz w:val="24"/>
          <w:szCs w:val="24"/>
        </w:rPr>
        <w:t>A lemondást a Küldöttgyűlés számára szóban vagy saját kezűleg aláírt írásos nyilatkozattal kell megerősíteni.</w:t>
      </w:r>
    </w:p>
    <w:p w14:paraId="2D198C76" w14:textId="13CAC21D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elnökhelyettese</w:t>
      </w:r>
    </w:p>
    <w:p w14:paraId="72F4216E" w14:textId="2965F617" w:rsidR="000B6407" w:rsidRPr="002D2CAB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57</w:t>
      </w:r>
      <w:r w:rsidR="009062E5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>Az elnök munkáját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elnökhelyettes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segíti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>. Az elnökhelyettes részt vesz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munkájának koordinálásában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18CCF9CF" w14:textId="542C3C0B" w:rsidR="009062E5" w:rsidRPr="002D2CAB" w:rsidRDefault="009062E5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feladata</w:t>
      </w:r>
    </w:p>
    <w:p w14:paraId="40084DEF" w14:textId="6153728B" w:rsidR="009062E5" w:rsidRPr="002D2CAB" w:rsidRDefault="009062E5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>szervezni és összehangolni a tisztségviselők tevékenységét;</w:t>
      </w:r>
    </w:p>
    <w:p w14:paraId="595E24D9" w14:textId="1F196F41" w:rsidR="004F4A6E" w:rsidRPr="002D2CAB" w:rsidRDefault="004F4A6E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folyamatosan figyelemmel kísérni a Választmány és Küldöttgyűlés munkáját;</w:t>
      </w:r>
    </w:p>
    <w:p w14:paraId="2DCDDD57" w14:textId="51EA98FD" w:rsidR="004F4A6E" w:rsidRPr="002D2CAB" w:rsidRDefault="00C7793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összehívni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 xml:space="preserve"> és ve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zet</w:t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i a tisztségviselői üléseket;</w:t>
      </w:r>
    </w:p>
    <w:p w14:paraId="7888BFDE" w14:textId="5D9EAC77" w:rsidR="001A108D" w:rsidRPr="002D2CAB" w:rsidRDefault="001A10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szervezni és koordinálni a hallgatói képviselőknek és tisztségviselőknek az érdekképviseleti munkára vonatkozó továbbképzését, érdeklődő hallgatók számára az Önkormányzat érdekképviseleti munkájáról való tájékoztatás, </w:t>
      </w:r>
      <w:r w:rsidR="00A96030" w:rsidRPr="002D2CAB">
        <w:rPr>
          <w:rStyle w:val="5yl5"/>
          <w:rFonts w:ascii="Garamond" w:hAnsi="Garamond"/>
          <w:sz w:val="24"/>
          <w:szCs w:val="24"/>
        </w:rPr>
        <w:t>valamint segíteni az érdeklődő hallgatók érdekképviseleti munkába történő bekapcsolódását.</w:t>
      </w:r>
    </w:p>
    <w:p w14:paraId="373CF1F0" w14:textId="2DCEFC0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Az elnökhelyettes</w:t>
      </w:r>
      <w:r w:rsidR="00191CED" w:rsidRPr="002D2CAB">
        <w:rPr>
          <w:rFonts w:ascii="Garamond" w:eastAsia="Times New Roman" w:hAnsi="Garamond" w:cs="Times New Roman"/>
          <w:sz w:val="24"/>
          <w:szCs w:val="24"/>
        </w:rPr>
        <w:t xml:space="preserve"> nem állhat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2D2CAB" w:rsidRDefault="00CB0158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Az elnökhelyettes nem töltheti be az Alapítvány elnöki vagy titkári pozícióját.</w:t>
      </w:r>
    </w:p>
    <w:p w14:paraId="5A562E59" w14:textId="7777777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D4AE2C7" w14:textId="2F3053AF" w:rsidR="00E2388D" w:rsidRPr="002D2CAB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58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(1) Az elnökhelyettest az elnök nevezi ki. Amennyiben az elnökhelyettes személye változik, az elnöki ciklus közben az elnökhelyettes személyét jóvá kell hagynia a Küldöttgyűlésnek kétharmados többséggel.</w:t>
      </w:r>
    </w:p>
    <w:p w14:paraId="50995604" w14:textId="2AFDB97D" w:rsidR="00C7793D" w:rsidRPr="002D2CAB" w:rsidRDefault="00C7793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tisztsége alapján tagja a Választmánynak.</w:t>
      </w:r>
    </w:p>
    <w:p w14:paraId="25286EA5" w14:textId="35FD6609" w:rsidR="004F4A6E" w:rsidRPr="002D2CAB" w:rsidRDefault="004F4A6E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>) Az elnökhelyettes megbízatása megszűnik</w:t>
      </w:r>
    </w:p>
    <w:p w14:paraId="3A29273E" w14:textId="5459642E" w:rsidR="00E2388D" w:rsidRPr="002D2CAB" w:rsidRDefault="00364404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önkormányzati tagságának megszűnése esetén</w:t>
      </w:r>
      <w:r w:rsidR="00E2388D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11B2A732" w14:textId="369A6EB1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5D955949" w14:textId="38583399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önkormányzati ciklus végeztével;</w:t>
      </w:r>
    </w:p>
    <w:p w14:paraId="2AC03B3E" w14:textId="20EECA8B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6485900D" w14:textId="19A7DD50" w:rsidR="000B6407" w:rsidRPr="002D2CAB" w:rsidRDefault="00E2388D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ha 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az elnök </w:t>
      </w:r>
      <w:r w:rsidR="006875A8" w:rsidRPr="002D2CAB">
        <w:rPr>
          <w:rFonts w:ascii="Garamond" w:eastAsia="Times New Roman" w:hAnsi="Garamond" w:cs="Times New Roman"/>
          <w:sz w:val="24"/>
          <w:szCs w:val="24"/>
        </w:rPr>
        <w:t>visszavonja megbízatását;</w:t>
      </w:r>
    </w:p>
    <w:p w14:paraId="57E20753" w14:textId="1BB9ED59" w:rsidR="006875A8" w:rsidRPr="002D2CAB" w:rsidRDefault="006875A8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ha az elnök megbízatása megszűnik.</w:t>
      </w:r>
    </w:p>
    <w:p w14:paraId="550F25B2" w14:textId="61E8A258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482E4ADB" w14:textId="37CF0DC1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elnök választása</w:t>
      </w:r>
    </w:p>
    <w:p w14:paraId="0D13F056" w14:textId="0EC4BABF" w:rsidR="00EE7B2F" w:rsidRPr="002D2CAB" w:rsidRDefault="00D67F5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59</w:t>
      </w:r>
      <w:r w:rsidR="00C7793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Választási Bizottság a pályázat kiírása előtt megállapítja az Önkormányzatban szavazásra jogosultak számát, a Tanulmányi Hivatal adatai alapján.</w:t>
      </w:r>
    </w:p>
    <w:p w14:paraId="50F7B93B" w14:textId="3E45586C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Pályázatot az elnöki tisztség betöltésére a Választási Bizottság ír ki. A kiírásnak tartalmaznia kell</w:t>
      </w:r>
    </w:p>
    <w:p w14:paraId="4A89E9CB" w14:textId="077D830A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 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jelölés módját és határidejét, </w:t>
      </w:r>
    </w:p>
    <w:p w14:paraId="27DAF706" w14:textId="2F46403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szavazás módját és idejét,</w:t>
      </w:r>
    </w:p>
    <w:p w14:paraId="164378B3" w14:textId="68BB500A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 elnöki pályázatra vonatkozó – a Választási Bizottság által meghatározott – formai követelményeket;</w:t>
      </w:r>
    </w:p>
    <w:p w14:paraId="357A2480" w14:textId="15D0ACB6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jelöltséghez szükséges hallgatói aláírások számát</w:t>
      </w:r>
    </w:p>
    <w:p w14:paraId="29D70231" w14:textId="66F06890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pályázatot a Választási Bizottságnak kell kiírnia</w:t>
      </w:r>
    </w:p>
    <w:p w14:paraId="387BD46A" w14:textId="33F097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képviselő-választással egyidőben;</w:t>
      </w:r>
    </w:p>
    <w:p w14:paraId="0190AC58" w14:textId="0E5CB2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elnöki tisztség valamilyen okból betöltetlenné válik;</w:t>
      </w:r>
    </w:p>
    <w:p w14:paraId="26306A89" w14:textId="4680EF0F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 bejelenti lemondását.</w:t>
      </w:r>
    </w:p>
    <w:p w14:paraId="2A73D6F3" w14:textId="3E9ADBF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pályázási időszak a választás kiírásakor kezdődik.</w:t>
      </w:r>
    </w:p>
    <w:p w14:paraId="3909EAB4" w14:textId="147F22C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választási kiírást közölni kell az Önkormányzat lapjában és meg kell jelentetni az Önkormányzat honlapján.</w:t>
      </w:r>
    </w:p>
    <w:p w14:paraId="4C7DC2FC" w14:textId="231F5E3C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(6)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Elnöki tisztségre az Önkormányzat bármely tagja pályázhat, aki pályázatának benyújtásáig összegyűjtötte a Választási Bizottság által előzetesen rendelkezésre bocsájtott hitelesített aláírásgyűjtő íveken legalább a szavazásra jogosult hallgatók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két százalékának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támogató aláírását.</w:t>
      </w:r>
    </w:p>
    <w:p w14:paraId="0FAE1990" w14:textId="587DA767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(7)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 indulási szándékot az elnöki pályázat Önkormányzat honlapjára - a Választási Bizottság által kiírt módon és határidővel - val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ó feltöltésével lehet jelezni.</w:t>
      </w:r>
    </w:p>
    <w:p w14:paraId="25175EE3" w14:textId="013ABC10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 érvényes pályázatnak tartalmaznia kell:</w:t>
      </w:r>
    </w:p>
    <w:p w14:paraId="0C9FFF70" w14:textId="5834344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nevét, szakját és tanulmányai megkezdésének dátumát;</w:t>
      </w:r>
    </w:p>
    <w:p w14:paraId="71171E69" w14:textId="0BDF7CF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bemutatkozását;</w:t>
      </w:r>
    </w:p>
    <w:p w14:paraId="1EF6A13A" w14:textId="090DB068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a jelölt elnöki programját;</w:t>
      </w:r>
    </w:p>
    <w:p w14:paraId="6D354D56" w14:textId="02119362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az elnök megválasztásával kinevezendő elnökhelyettes nevét, szakját és tanulmányai megkezdésének dátumát;</w:t>
      </w:r>
    </w:p>
    <w:p w14:paraId="774FCDBF" w14:textId="228310C1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67. </w:t>
      </w:r>
      <w:r w:rsidRPr="002D2CAB">
        <w:rPr>
          <w:rFonts w:ascii="Garamond" w:eastAsia="Times New Roman" w:hAnsi="Garamond" w:cs="Times New Roman"/>
          <w:sz w:val="24"/>
          <w:szCs w:val="24"/>
        </w:rPr>
        <w:t>§-ban foglalt tisztségviselői pályázatok kiírásait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a 68. § rendelkezéseire tekintettel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07DBEA6" w14:textId="0A27A05B" w:rsidR="001E2952" w:rsidRPr="002D2CAB" w:rsidRDefault="001E2952" w:rsidP="001E29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(9) A pályázatban nevesített elnökhelyettes-jelöltnek írásos nyilatkozatot kell tennie a Választási Bizottság számára a pályázási időszak végéig, ellenkező esetben a pályázat érvénytelennek minősül.</w:t>
      </w:r>
    </w:p>
    <w:p w14:paraId="1D4F7A4F" w14:textId="021312A0" w:rsidR="00EE7B2F" w:rsidRPr="002D2CAB" w:rsidRDefault="001E2952" w:rsidP="00EE7B2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2D2CAB" w:rsidRDefault="00EE7B2F" w:rsidP="00EE7B2F">
      <w:pPr>
        <w:rPr>
          <w:rFonts w:ascii="Garamond" w:eastAsia="Times New Roman" w:hAnsi="Garamond" w:cs="Times New Roman"/>
          <w:sz w:val="24"/>
          <w:szCs w:val="24"/>
        </w:rPr>
      </w:pPr>
    </w:p>
    <w:p w14:paraId="3667B89C" w14:textId="249B079F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60.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Szavazásra az Önkormányzat valamennyi aktív státuszú tagja jogosult.</w:t>
      </w:r>
    </w:p>
    <w:p w14:paraId="4421FCEE" w14:textId="2327C350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szavazás a Választási Bizottság által elkészített elektronikus, vagy a technikai feltételek hiányában papír alapú szavazólapokon történik. A szavazólapokon fel kell tüntetni a </w:t>
      </w:r>
      <w:proofErr w:type="gramStart"/>
      <w:r w:rsidR="00EE7B2F" w:rsidRPr="002D2CAB">
        <w:rPr>
          <w:rFonts w:ascii="Garamond" w:eastAsia="Times New Roman" w:hAnsi="Garamond" w:cs="Times New Roman"/>
          <w:sz w:val="24"/>
          <w:szCs w:val="24"/>
        </w:rPr>
        <w:t>jelölt(</w:t>
      </w:r>
      <w:proofErr w:type="gramEnd"/>
      <w:r w:rsidR="00EE7B2F" w:rsidRPr="002D2CAB">
        <w:rPr>
          <w:rFonts w:ascii="Garamond" w:eastAsia="Times New Roman" w:hAnsi="Garamond" w:cs="Times New Roman"/>
          <w:sz w:val="24"/>
          <w:szCs w:val="24"/>
        </w:rPr>
        <w:t>ek)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Minden választásra jogosult hallgató legfeljebb egy jelöltre adhatja le a szavazatát.</w:t>
      </w:r>
    </w:p>
    <w:p w14:paraId="4BC5AC38" w14:textId="77777777" w:rsidR="00EE7B2F" w:rsidRPr="002D2CAB" w:rsidRDefault="00EE7B2F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14:paraId="3418CC70" w14:textId="51892DEF" w:rsidR="00EE7B2F" w:rsidRPr="002D2CAB" w:rsidRDefault="00EE7B2F" w:rsidP="001948F4">
      <w:pPr>
        <w:rPr>
          <w:rFonts w:ascii="Garamond" w:eastAsia="Times New Roman" w:hAnsi="Garamond" w:cs="Times New Roman"/>
          <w:sz w:val="24"/>
          <w:szCs w:val="24"/>
        </w:rPr>
      </w:pPr>
    </w:p>
    <w:p w14:paraId="16B7B77F" w14:textId="6A803321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61.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 érvényes, ha azon a Kar teljes idejű nappali képzésben részt vevő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, aktív státuszú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hallgatóinak legalább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huszonöt százaléka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igazoltan részt vett.</w:t>
      </w:r>
    </w:p>
    <w:p w14:paraId="2107430E" w14:textId="15A1DE51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elnökjelöltek közül megválasztásra kerül, aki a leadott szavazatok több mint felét kapja. </w:t>
      </w:r>
    </w:p>
    <w:p w14:paraId="699C00FE" w14:textId="3B3BE890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</w: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Összesen legfeljebb három szavazási fordulót lehet tartani.</w:t>
      </w:r>
    </w:p>
    <w:p w14:paraId="20DEF654" w14:textId="676BAC10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Ha a harmadik forduló is eredménytelen, úgy a Választási Bizottságnak új választást kell kiírnia.</w:t>
      </w:r>
    </w:p>
    <w:p w14:paraId="249CB721" w14:textId="04C4C19A" w:rsidR="00EE7B2F" w:rsidRPr="002D2CAB" w:rsidRDefault="00EE7B2F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Amennyiben a megválasztott elnök képviselői mandátummal rendelkezik, úgy az 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alakuló k</w:t>
      </w:r>
      <w:r w:rsidRPr="002D2CAB">
        <w:rPr>
          <w:rFonts w:ascii="Garamond" w:eastAsia="Times New Roman" w:hAnsi="Garamond" w:cs="Times New Roman"/>
          <w:sz w:val="24"/>
          <w:szCs w:val="24"/>
        </w:rPr>
        <w:t>üldöttgyűlés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i ülés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kezdetekor megszűnik képviselői mandátuma.</w:t>
      </w:r>
    </w:p>
    <w:p w14:paraId="36F68596" w14:textId="5B2CF97A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megválasztott elnök mandátuma a hivatalban lévő elnök mand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átumának lejártakor keletkezik.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Amennyiben az elnöki tisztség betöltetlen a megválasztott elnök megbízatása az eredmény kihirdetésével veszi kezdetét.</w:t>
      </w:r>
    </w:p>
    <w:p w14:paraId="32FA920B" w14:textId="4D7FBE16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elnök visszahívása</w:t>
      </w:r>
    </w:p>
    <w:p w14:paraId="0785BC04" w14:textId="73209F3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62.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Amennyiben a Küldöttgyűlés kétharmados határozatot hoz a visszahívásról szóló szavazásról, vagy az Önkormányzat bármely tagjának kezdeményezés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ére a jelen </w:t>
      </w:r>
      <w:r w:rsidRPr="002D2CAB">
        <w:rPr>
          <w:rFonts w:ascii="Garamond" w:eastAsia="Times New Roman" w:hAnsi="Garamond" w:cs="Times New Roman"/>
          <w:sz w:val="24"/>
          <w:szCs w:val="24"/>
        </w:rPr>
        <w:t>§ 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10</w:t>
      </w:r>
      <w:r w:rsidRPr="002D2CAB">
        <w:rPr>
          <w:rFonts w:ascii="Garamond" w:eastAsia="Times New Roman" w:hAnsi="Garamond" w:cs="Times New Roman"/>
          <w:sz w:val="24"/>
          <w:szCs w:val="24"/>
        </w:rPr>
        <w:t>)-(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>) bekezdései alapján eredményes aláírásgyűjtés történik, úgy a Választási Bizottság 10 napon belül köteles szavazást kiírni a visszahívásról.</w:t>
      </w:r>
    </w:p>
    <w:p w14:paraId="308AA90A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Ellenőrző Bizottság az elnök visszahívását kezdeményező küldöttgyűlési határozatról 3 munkanapon belül köteles írásban értesíteni a Választási Bizottságot.</w:t>
      </w:r>
    </w:p>
    <w:p w14:paraId="5283B854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szavazás kiírásának meg kell jelennie az Önkormányzat honlapján és lapjában.</w:t>
      </w:r>
    </w:p>
    <w:p w14:paraId="2243443C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Választási Bizottság a szavazás megkezdése előtt megállapítja az Önkormányzatban szavazásra jogosultak számát.</w:t>
      </w:r>
    </w:p>
    <w:p w14:paraId="099D83D9" w14:textId="34F6BEE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szavazásra 1</w:t>
      </w:r>
      <w:r w:rsidR="008C5947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napot kell biztosítani.</w:t>
      </w:r>
    </w:p>
    <w:p w14:paraId="7AD7CB55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A szavazás titkos, a Választási Bizottság által elkészített szavazólapokon történik.</w:t>
      </w:r>
    </w:p>
    <w:p w14:paraId="43A0823A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(7) A szavazás eredményes, amennyiben az Önkormányzat tagjainak legalább egynegyede leadja a szavazatát, és a leadott szavazatok több, mint fele a visszahívási indítvánnyal egyetértő.</w:t>
      </w:r>
    </w:p>
    <w:p w14:paraId="7FB0B8C4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A szavazás eredményét a Választási Bizottság hirdeti ki, eredményes visszahívás esetén az elnök megbízatása az eredmény kihirdetésével megszűnik. </w:t>
      </w:r>
    </w:p>
    <w:p w14:paraId="121CDB25" w14:textId="77777777" w:rsidR="003901E6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(9) Küldöttgyűlés által kezdeményezett visszahívás esetén a szavazás eredményének kihirdetéséig nem kezdeményezhető újabb visszahívás. </w:t>
      </w:r>
    </w:p>
    <w:p w14:paraId="47472A87" w14:textId="4587EA13" w:rsidR="001948F4" w:rsidRPr="002D2CAB" w:rsidRDefault="003901E6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Az Önkormányzat bármely tagja kezdeményezheti az elnök visszahívásáról történő szavazás kiírását az Ellenőrző Bizottság felé írásban jelezve a szándékát. A kezdeményező hallgató</w:t>
      </w:r>
      <w:r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köz</w:t>
      </w:r>
      <w:r w:rsidRPr="002D2CAB">
        <w:rPr>
          <w:rFonts w:ascii="Garamond" w:eastAsia="Times New Roman" w:hAnsi="Garamond" w:cs="Times New Roman"/>
          <w:sz w:val="24"/>
          <w:szCs w:val="24"/>
        </w:rPr>
        <w:t>ö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l</w:t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e kell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a nevét, szakját, Neptun-kódját az Ellenőrző Bizottsággal.</w:t>
      </w:r>
    </w:p>
    <w:p w14:paraId="10375B4E" w14:textId="0A2BBBA3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Pr="002D2CAB">
        <w:rPr>
          <w:rFonts w:ascii="Garamond" w:eastAsia="Times New Roman" w:hAnsi="Garamond" w:cs="Times New Roman"/>
          <w:sz w:val="24"/>
          <w:szCs w:val="24"/>
        </w:rPr>
        <w:t>) A visszahívásról szóló szavazás elrendelésére irányuló hallgatói kezdeményezést a Választási Bizottság által hitelesített aláírásgyűjtő íveken támogathatják aláírásukkal az Önkormányzat tagjai. A támogató aláírás nem visszavonható. A szavazás kiírásra kerül, amennyiben az indítványt az Önkormányzat tagjainak legalább két százaléka támogatta.</w:t>
      </w:r>
    </w:p>
    <w:p w14:paraId="36B68625" w14:textId="4ACA22CC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>) A megfelelő számú aláírásgyűjtő ívet a Választási Bizottság köteles a szavazást kezdeményező hallgató rendelkezésére bocsátani.</w:t>
      </w:r>
    </w:p>
    <w:p w14:paraId="134505DF" w14:textId="47A5C9FF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>) Saját kezű aláírás mellett – az aláírás hitelességének ellenőrzése céljából – fel kell tüntetni a nyilatkozó hallgató teljes nevét, illetve Neptun-kódját, olvasható formában.</w:t>
      </w:r>
    </w:p>
    <w:p w14:paraId="59FEF9FA" w14:textId="3E4305F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>) Aláírást az egyetemi polgárok zavarása nélkül az Egyetem területén lehet gyűjteni, nem akadályozva ezzel az oktatási és tudományos munkát.</w:t>
      </w:r>
    </w:p>
    <w:p w14:paraId="25C8CDFA" w14:textId="2C48B5C4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Pr="002D2CAB">
        <w:rPr>
          <w:rFonts w:ascii="Garamond" w:eastAsia="Times New Roman" w:hAnsi="Garamond" w:cs="Times New Roman"/>
          <w:sz w:val="24"/>
          <w:szCs w:val="24"/>
        </w:rPr>
        <w:t>) 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6</w:t>
      </w:r>
      <w:r w:rsidRPr="002D2CAB">
        <w:rPr>
          <w:rFonts w:ascii="Garamond" w:eastAsia="Times New Roman" w:hAnsi="Garamond" w:cs="Times New Roman"/>
          <w:sz w:val="24"/>
          <w:szCs w:val="24"/>
        </w:rPr>
        <w:t>) A szabálytalanul szerzett aláírás érvénytelennek minősül.</w:t>
      </w:r>
    </w:p>
    <w:p w14:paraId="51046D6E" w14:textId="371D1D03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Pr="002D2CAB">
        <w:rPr>
          <w:rFonts w:ascii="Garamond" w:eastAsia="Times New Roman" w:hAnsi="Garamond" w:cs="Times New Roman"/>
          <w:sz w:val="24"/>
          <w:szCs w:val="24"/>
        </w:rPr>
        <w:t>) Az aláírásgyűjtő íveket, azok átvételét követő 30 napon belül, egy alkalommal nyújthatja be a szavazást kezdeményező hallgató vagy annak meghatalmazottja a Választási Bizottságnak, melyek átvételéről jegyzőkönyv készül.</w:t>
      </w:r>
    </w:p>
    <w:p w14:paraId="31E6E669" w14:textId="0AB44B15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8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aláírásgyűjtő ívek hitelességének ellenőrzését a Választási Bizottság végzi a Tanulmányi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Hivatal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adatai alapján.</w:t>
      </w:r>
    </w:p>
    <w:p w14:paraId="02220EA2" w14:textId="41B11389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9</w:t>
      </w:r>
      <w:r w:rsidRPr="002D2CAB">
        <w:rPr>
          <w:rFonts w:ascii="Garamond" w:eastAsia="Times New Roman" w:hAnsi="Garamond" w:cs="Times New Roman"/>
          <w:sz w:val="24"/>
          <w:szCs w:val="24"/>
        </w:rPr>
        <w:t>) Késedelmesen, valamint nem a kezdeményező hallgató vagy meghatalmazottja által benyújtott aláírásgyűjtő íven szereplő aláírás érvénytelen.</w:t>
      </w:r>
    </w:p>
    <w:p w14:paraId="6F981113" w14:textId="650A2DBE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>) Az aláírások ellenőrzését a Választási Bizottságnak a benyújtást követő 15 munkanapon belül el kell végeznie és eredményes aláírásgyűjtés esetén ki kell írnia a szavazást.</w:t>
      </w:r>
    </w:p>
    <w:p w14:paraId="51C18BB5" w14:textId="6B30F182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ügyvivő elnök</w:t>
      </w:r>
    </w:p>
    <w:p w14:paraId="26A06F1E" w14:textId="7CFEB050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63. §</w:t>
      </w:r>
      <w:r w:rsidRPr="002D2CAB">
        <w:rPr>
          <w:rFonts w:ascii="Garamond" w:hAnsi="Garamond"/>
          <w:sz w:val="24"/>
          <w:szCs w:val="24"/>
        </w:rPr>
        <w:t xml:space="preserve"> (1) Ha az elnöki tisztség betöltetlen, annak betöltéséig a Küldöttgyűlés az elnöki feladatok ellátására egyszerű többséggel ügyvivő elnököt bízhat meg az Önkormányzat tagjai közül. Az ügyvivő elnök a Küldöttgyűlésnek csak akkor szavazati jogú tagja, ha egyben képviselő is. Az ügyvivő elnök nem minősül tisztségviselőnek.</w:t>
      </w:r>
    </w:p>
    <w:p w14:paraId="73D39E0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ügyvivő elnök korlátozott jogkörökkel rendelkezik, feladata: </w:t>
      </w:r>
    </w:p>
    <w:p w14:paraId="18623B00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a</w:t>
      </w:r>
      <w:proofErr w:type="gramEnd"/>
      <w:r w:rsidRPr="002D2CAB">
        <w:rPr>
          <w:rFonts w:ascii="Garamond" w:hAnsi="Garamond"/>
          <w:sz w:val="24"/>
          <w:szCs w:val="24"/>
        </w:rPr>
        <w:t>) a kari hallgatói érdekképviselet irányítása;</w:t>
      </w:r>
    </w:p>
    <w:p w14:paraId="0B7E3B5B" w14:textId="5289AFC2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 Küldöttgyűlés és a Választmány munkájának koordinálása </w:t>
      </w:r>
      <w:r w:rsidR="00DD5109" w:rsidRPr="002D2CAB">
        <w:rPr>
          <w:rFonts w:ascii="Garamond" w:hAnsi="Garamond"/>
          <w:sz w:val="24"/>
          <w:szCs w:val="24"/>
        </w:rPr>
        <w:t>az elnöki jogkörökkel</w:t>
      </w:r>
      <w:r w:rsidRPr="002D2CAB">
        <w:rPr>
          <w:rFonts w:ascii="Garamond" w:hAnsi="Garamond"/>
          <w:sz w:val="24"/>
          <w:szCs w:val="24"/>
        </w:rPr>
        <w:t>;</w:t>
      </w:r>
    </w:p>
    <w:p w14:paraId="04B7C90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képviselete kari, egyetemi és országos fórumokon, rendezvényeken;</w:t>
      </w:r>
    </w:p>
    <w:p w14:paraId="19A9045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az ELTE HÖK Elnökség munkájának figyelemmel kísérése;</w:t>
      </w:r>
    </w:p>
    <w:p w14:paraId="04193B4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e</w:t>
      </w:r>
      <w:proofErr w:type="gramEnd"/>
      <w:r w:rsidRPr="002D2CAB">
        <w:rPr>
          <w:rFonts w:ascii="Garamond" w:hAnsi="Garamond"/>
          <w:sz w:val="24"/>
          <w:szCs w:val="24"/>
        </w:rPr>
        <w:t>) munkájáról minden küldöttgyűlési ülésen beszámolni;</w:t>
      </w:r>
    </w:p>
    <w:p w14:paraId="5704D8C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lastRenderedPageBreak/>
        <w:t>f</w:t>
      </w:r>
      <w:proofErr w:type="gramEnd"/>
      <w:r w:rsidRPr="002D2CAB">
        <w:rPr>
          <w:rFonts w:ascii="Garamond" w:hAnsi="Garamond"/>
          <w:sz w:val="24"/>
          <w:szCs w:val="24"/>
        </w:rPr>
        <w:t>) az elnök tisztségéből adódó delegáltságainak ellátása.</w:t>
      </w:r>
    </w:p>
    <w:p w14:paraId="6FFE3CE3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jelöli azokba a testületekbe, amelyekbe az elnök tisztsége alapján az Önkormányzat jelöltje.</w:t>
      </w:r>
    </w:p>
    <w:p w14:paraId="0772B971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ügyvivő elnök mandátuma megszűnik:</w:t>
      </w:r>
    </w:p>
    <w:p w14:paraId="5740E9F5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a</w:t>
      </w:r>
      <w:proofErr w:type="gramEnd"/>
      <w:r w:rsidRPr="002D2CAB">
        <w:rPr>
          <w:rFonts w:ascii="Garamond" w:hAnsi="Garamond"/>
          <w:sz w:val="24"/>
          <w:szCs w:val="24"/>
        </w:rPr>
        <w:t>) a Küldöttgyűlés általi visszahívással;</w:t>
      </w:r>
    </w:p>
    <w:p w14:paraId="705C47E6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lemondással;</w:t>
      </w:r>
    </w:p>
    <w:p w14:paraId="1F3F31FA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önkormányzati tagság megszűnésével;</w:t>
      </w:r>
    </w:p>
    <w:p w14:paraId="566CFB31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 ciklus lejártával;</w:t>
      </w:r>
    </w:p>
    <w:p w14:paraId="2DED698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e</w:t>
      </w:r>
      <w:proofErr w:type="gramEnd"/>
      <w:r w:rsidRPr="002D2CAB">
        <w:rPr>
          <w:rFonts w:ascii="Garamond" w:hAnsi="Garamond"/>
          <w:sz w:val="24"/>
          <w:szCs w:val="24"/>
        </w:rPr>
        <w:t>) jelen szabályzat, egyéb egyetemi szabályzat vagy jogszabály által megfogalmazott összeférhetetlenség megszabott határidőn túli fennállása esetén;</w:t>
      </w:r>
    </w:p>
    <w:p w14:paraId="07F755DD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f</w:t>
      </w:r>
      <w:proofErr w:type="gramEnd"/>
      <w:r w:rsidRPr="002D2CAB">
        <w:rPr>
          <w:rFonts w:ascii="Garamond" w:hAnsi="Garamond"/>
          <w:sz w:val="24"/>
          <w:szCs w:val="24"/>
        </w:rPr>
        <w:t>) az elnöki tisztség betöltésével;</w:t>
      </w:r>
    </w:p>
    <w:p w14:paraId="36A5BAA1" w14:textId="0728883C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proofErr w:type="gramStart"/>
      <w:r w:rsidRPr="002D2CAB">
        <w:rPr>
          <w:rFonts w:ascii="Garamond" w:hAnsi="Garamond"/>
          <w:sz w:val="24"/>
          <w:szCs w:val="24"/>
        </w:rPr>
        <w:t>g</w:t>
      </w:r>
      <w:proofErr w:type="gramEnd"/>
      <w:r w:rsidRPr="002D2CAB">
        <w:rPr>
          <w:rFonts w:ascii="Garamond" w:hAnsi="Garamond"/>
          <w:sz w:val="24"/>
          <w:szCs w:val="24"/>
        </w:rPr>
        <w:t xml:space="preserve">) </w:t>
      </w:r>
      <w:r w:rsidR="00C53033" w:rsidRPr="002D2CAB">
        <w:rPr>
          <w:rFonts w:ascii="Garamond" w:hAnsi="Garamond"/>
          <w:sz w:val="24"/>
          <w:szCs w:val="24"/>
        </w:rPr>
        <w:t xml:space="preserve">megbízása </w:t>
      </w:r>
      <w:r w:rsidRPr="002D2CAB">
        <w:rPr>
          <w:rFonts w:ascii="Garamond" w:hAnsi="Garamond"/>
          <w:sz w:val="24"/>
          <w:szCs w:val="24"/>
        </w:rPr>
        <w:t>után 3 hónappal.</w:t>
      </w:r>
    </w:p>
    <w:p w14:paraId="0EF586F0" w14:textId="355A2F2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(5)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7C464D7F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Pr="002D2CAB" w:rsidRDefault="005472CD" w:rsidP="005472CD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főszerkesztő</w:t>
      </w:r>
    </w:p>
    <w:p w14:paraId="685886B7" w14:textId="0E111E73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64. §</w:t>
      </w:r>
      <w:r w:rsidRPr="002D2CAB">
        <w:rPr>
          <w:rFonts w:ascii="Garamond" w:hAnsi="Garamond"/>
          <w:sz w:val="24"/>
          <w:szCs w:val="24"/>
        </w:rPr>
        <w:t xml:space="preserve"> (1) Az Önkormányzat a hallgatók hatékonyabb informálása érdekében Tétékás Nyúz címen lapot ad ki, melynek kivitelezését a főszerkesztő végzi, illetve szervezi meg.</w:t>
      </w:r>
    </w:p>
    <w:p w14:paraId="2734F79E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főszerkesztő munkáját az Tétékás Nyúz szerkesztősége segíti.</w:t>
      </w:r>
    </w:p>
    <w:p w14:paraId="0E8CA644" w14:textId="65746113" w:rsidR="00EE7B2F" w:rsidRPr="002D2CAB" w:rsidRDefault="002D09C1" w:rsidP="00EE7B2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szakterületi koordinátorok</w:t>
      </w:r>
    </w:p>
    <w:p w14:paraId="0870D895" w14:textId="07B49EE5" w:rsidR="001948F4" w:rsidRPr="002D2CAB" w:rsidRDefault="00245AB8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65</w:t>
      </w:r>
      <w:r w:rsidR="001948F4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(1) A szakterületeken folyó munka koordinálására az Önkormányzat szakterületi koordinátorokat választ.</w:t>
      </w:r>
    </w:p>
    <w:p w14:paraId="06456ACA" w14:textId="2FC98976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szakterületi koordinátorok feladata:</w:t>
      </w:r>
    </w:p>
    <w:p w14:paraId="301E823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 szakterületükhöz tartozó hallgatók tájékoztatása az őket érintő kérdésekről, tudnivalókról;</w:t>
      </w:r>
    </w:p>
    <w:p w14:paraId="1D75CEEC" w14:textId="61AB484F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 szakterületükhöz tartozó hallgatók érdekképviselete az érintett szakokért felelős szervezeti egységeknél;</w:t>
      </w:r>
    </w:p>
    <w:p w14:paraId="4B8FF8E5" w14:textId="0301F3BE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a szakterület képviselőinek és delegáltjainak munkája során szerzett információk összegyűjtése, és ezekről az illetékes </w:t>
      </w: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testület(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ek), tisztségviselő(k) tájékoztatása;</w:t>
      </w:r>
    </w:p>
    <w:p w14:paraId="6D4C35C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 Választmánnyal együttműködve az Önkormányzat napi működésének segítése;</w:t>
      </w:r>
    </w:p>
    <w:p w14:paraId="1FB79279" w14:textId="7CF068DB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az érintett tisztségviselőkkel közösen a szakterület hallgatóinak bevonása a tisztségviselőket segítő csoportokba;</w:t>
      </w:r>
    </w:p>
    <w:p w14:paraId="607ADF95" w14:textId="2DF3998A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g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 mentorrendszer keretében a szakterület mentorjelöltjeinek toborzása, a szakterületi mentorok képzésének és munkájának segítése;</w:t>
      </w:r>
    </w:p>
    <w:p w14:paraId="64E036BC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h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szükség szerint az Önkormányzat feladatainak ellátásához szükséges számú szakterületi hallgató bevonása az Önkormányzat munkájába.</w:t>
      </w:r>
    </w:p>
    <w:p w14:paraId="08A0C1D0" w14:textId="790574BC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szakterületi koordinátor beszámolójában részletezi a szakterületi delegáltak tevékenységét.</w:t>
      </w:r>
    </w:p>
    <w:p w14:paraId="615C3693" w14:textId="75D7FFAF" w:rsidR="008C5947" w:rsidRPr="002D2CAB" w:rsidRDefault="008C5947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szakterületi koordinátorok munkáját szakterületi csoportok segítik.</w:t>
      </w:r>
    </w:p>
    <w:p w14:paraId="0919852F" w14:textId="3F20F9D9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tisztségviselők választása</w:t>
      </w:r>
    </w:p>
    <w:p w14:paraId="3BF316CA" w14:textId="48FB6222" w:rsidR="00753F2A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66</w:t>
      </w:r>
      <w:r w:rsidR="00A80B5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Tisztségviselő megválasztására – az elnök és az elnökhelyettes kivételével – a Küldöttgyűlés jogosult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A537E75" w14:textId="6D35D874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Amennyiben az Alapszabály máshogy nem rendelkezik</w:t>
      </w:r>
      <w:r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ezt a jogát átruházhatja a Választmányra.</w:t>
      </w:r>
    </w:p>
    <w:p w14:paraId="45BDD313" w14:textId="664C71C0" w:rsidR="00384C60" w:rsidRPr="002D2CAB" w:rsidRDefault="00384C60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Tisztségviselő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nek az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Önkormányzat bármely tagja 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pályázhat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A983FA4" w14:textId="08ABD677" w:rsidR="00A80B5B" w:rsidRPr="002D2CAB" w:rsidRDefault="00A80B5B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34B23897" w14:textId="483F57E3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67</w:t>
      </w:r>
      <w:r w:rsidR="00A50C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 xml:space="preserve"> (1) Tisztségviselői pályázatokat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a (2) és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bekezdésekben foglalt kivételektől eltekintve az elnök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vagy kétharmados többséggel</w:t>
      </w:r>
      <w:r w:rsidR="00E6374D" w:rsidRPr="002D2CAB">
        <w:rPr>
          <w:rFonts w:ascii="Garamond" w:eastAsia="Times New Roman" w:hAnsi="Garamond" w:cs="Times New Roman"/>
          <w:sz w:val="24"/>
          <w:szCs w:val="24"/>
        </w:rPr>
        <w:t xml:space="preserve"> a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jogosult kiírni.</w:t>
      </w:r>
    </w:p>
    <w:p w14:paraId="7ACF73F1" w14:textId="6CE603FC" w:rsidR="004E528A" w:rsidRPr="002D2CAB" w:rsidRDefault="00A50C9D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Az elnökválasztás során valamennyi elnökjelölt pályázatának mellékletként tartalmaznia kell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következő ciklusra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vonatkozó tisztségviselői pályázatok kiírásait.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 xml:space="preserve"> Amennyiben az elnökválasztás eredményes, úgy a megválasztott elnökjelölthöz tartozó pályázatokat a Választási Bizottság az elnökválasztás eredményének kihirdetésével ki kell írnia.</w:t>
      </w:r>
    </w:p>
    <w:p w14:paraId="333C9EBB" w14:textId="77777777" w:rsidR="00F67604" w:rsidRPr="002D2CAB" w:rsidRDefault="004E528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</w:t>
      </w:r>
      <w:r w:rsidR="00F67604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pályázatokba foglalt feladatköröknek le kell fednie:</w:t>
      </w:r>
    </w:p>
    <w:p w14:paraId="0ECB494D" w14:textId="1BFE96A4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az Önkormányzat gazdasági és pénzügyi feladatainak intézése;</w:t>
      </w:r>
    </w:p>
    <w:p w14:paraId="70296177" w14:textId="63EB57F9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 hallgatók tanulmányi 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ügyekben való tájékoztatása;</w:t>
      </w:r>
    </w:p>
    <w:p w14:paraId="2D9B4EFD" w14:textId="569ADD1F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ösztöndíj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akkal kapcsolatos érde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kképviseleti munka koordinálása;</w:t>
      </w:r>
    </w:p>
    <w:p w14:paraId="7EB759EB" w14:textId="7D19E809" w:rsidR="00CE02AF" w:rsidRPr="002D2CAB" w:rsidRDefault="00CE02AF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szombathelyi telephelyen tanulmányaikat folytató hallgatók é</w:t>
      </w:r>
      <w:r w:rsidR="007706DD" w:rsidRPr="002D2CAB">
        <w:rPr>
          <w:rFonts w:ascii="Garamond" w:eastAsia="Times New Roman" w:hAnsi="Garamond" w:cs="Times New Roman"/>
          <w:sz w:val="24"/>
          <w:szCs w:val="24"/>
        </w:rPr>
        <w:t>rdekképviseletének koordinálása;</w:t>
      </w:r>
    </w:p>
    <w:p w14:paraId="65E78B71" w14:textId="406ADBCA" w:rsidR="007706DD" w:rsidRPr="002D2CAB" w:rsidRDefault="007706DD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 mentorrendszer koordinálása.</w:t>
      </w:r>
    </w:p>
    <w:p w14:paraId="0B1EF0DF" w14:textId="0F3BFC79" w:rsidR="00C53033" w:rsidRPr="002D2CAB" w:rsidRDefault="00C53033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főszerkesztő, a szakterületi koordinátorok és az Ellenőrző Bizottság tagjai esetén a feladatkörökről jelen Alapszabály rendelkezik, külön pályázati kiírás nem születik. Ezekre a tisztségekre a pályázás folyamatos.</w:t>
      </w:r>
    </w:p>
    <w:p w14:paraId="59CF770B" w14:textId="144C8D79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) Ha az elnökválasztás érvénytelen vagy ered</w:t>
      </w:r>
      <w:r w:rsidRPr="002D2CAB">
        <w:rPr>
          <w:rFonts w:ascii="Garamond" w:eastAsia="Times New Roman" w:hAnsi="Garamond" w:cs="Times New Roman"/>
          <w:sz w:val="24"/>
          <w:szCs w:val="24"/>
        </w:rPr>
        <w:t>ménytelen, akkor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 kötelessége a záró küldöttgyűlési ülés alkalmával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pályázatokat kiírni a következő ciklusra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699A6B27" w14:textId="0729EA4C" w:rsidR="00C53033" w:rsidRPr="002D2CAB" w:rsidRDefault="00C53033" w:rsidP="00C5303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Pályázni a megválasztó testület ügyrendjében meghatározott módon lehet.</w:t>
      </w:r>
    </w:p>
    <w:p w14:paraId="16DA8FE8" w14:textId="77777777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F2A2F52" w14:textId="1C369160" w:rsidR="00676558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68</w:t>
      </w:r>
      <w:r w:rsidR="0067655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(1) A kiírt tisztségviselői pályázatoknak tartalm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azniuk kell a következő pontokat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96045A6" w14:textId="393C972F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pozíció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 xml:space="preserve"> megnevezését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50F54DF5" w14:textId="394111D6" w:rsidR="00461AC7" w:rsidRPr="002D2CAB" w:rsidRDefault="00461AC7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 tisztségviselői feladatkör megadását részletesen;</w:t>
      </w:r>
    </w:p>
    <w:p w14:paraId="3A9F8AFD" w14:textId="10561BE2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 tisztségviselői ösztöndíj mértékét.</w:t>
      </w:r>
    </w:p>
    <w:p w14:paraId="21941B39" w14:textId="1A9ACB02" w:rsidR="00461AC7" w:rsidRPr="002D2CAB" w:rsidRDefault="00461AC7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C420F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kiírt pályázatban a tisztségviselő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ösztöndíj nem haladhatja meg a hallgatói normatíva 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ötve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n százalékát. </w:t>
      </w:r>
    </w:p>
    <w:p w14:paraId="135DF920" w14:textId="6941B451" w:rsidR="00461AC7" w:rsidRPr="002D2CAB" w:rsidRDefault="00461AC7" w:rsidP="00461AC7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választásának menete</w:t>
      </w:r>
    </w:p>
    <w:p w14:paraId="38E9DDEC" w14:textId="77777777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69. §</w:t>
      </w:r>
      <w:r w:rsidRPr="002D2CAB">
        <w:rPr>
          <w:rFonts w:ascii="Garamond" w:hAnsi="Garamond"/>
          <w:sz w:val="24"/>
          <w:szCs w:val="24"/>
        </w:rPr>
        <w:t xml:space="preserve"> (1) Az elnökre és elnökhelyettesre nem vonatkoznak a </w:t>
      </w:r>
      <w:r w:rsidRPr="002D2CAB">
        <w:rPr>
          <w:rFonts w:ascii="Garamond" w:hAnsi="Garamond"/>
          <w:strike/>
          <w:sz w:val="24"/>
          <w:szCs w:val="24"/>
        </w:rPr>
        <w:t>69</w:t>
      </w:r>
      <w:r w:rsidRPr="002D2CAB">
        <w:rPr>
          <w:rFonts w:ascii="Garamond" w:hAnsi="Garamond"/>
          <w:sz w:val="24"/>
          <w:szCs w:val="24"/>
        </w:rPr>
        <w:t xml:space="preserve">. </w:t>
      </w:r>
      <w:r w:rsidRPr="002D2CAB">
        <w:rPr>
          <w:rFonts w:ascii="Garamond" w:hAnsi="Garamond"/>
          <w:strike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70. §</w:t>
      </w:r>
      <w:r w:rsidRPr="002D2CAB">
        <w:rPr>
          <w:rFonts w:ascii="Garamond" w:hAnsi="Garamond"/>
          <w:sz w:val="24"/>
          <w:szCs w:val="24"/>
        </w:rPr>
        <w:t xml:space="preserve"> és a </w:t>
      </w:r>
      <w:r w:rsidRPr="002D2CAB">
        <w:rPr>
          <w:rFonts w:ascii="Garamond" w:hAnsi="Garamond"/>
          <w:strike/>
          <w:sz w:val="24"/>
          <w:szCs w:val="24"/>
        </w:rPr>
        <w:t xml:space="preserve">70. § </w:t>
      </w:r>
      <w:r w:rsidRPr="002D2CAB">
        <w:rPr>
          <w:rFonts w:ascii="Garamond" w:hAnsi="Garamond"/>
          <w:b/>
          <w:sz w:val="24"/>
          <w:szCs w:val="24"/>
        </w:rPr>
        <w:t>71. §</w:t>
      </w:r>
      <w:r w:rsidRPr="002D2CAB">
        <w:rPr>
          <w:rFonts w:ascii="Garamond" w:hAnsi="Garamond"/>
          <w:sz w:val="24"/>
          <w:szCs w:val="24"/>
        </w:rPr>
        <w:t xml:space="preserve"> rendelkezései.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F6D0F81" w14:textId="77777777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AC8CC11" w14:textId="5BB507E9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70. §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tisztségviselő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jelöltnek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meg kell erősítenie a pályázási szándékát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a megválasztását tárgyaló testület ügyrendje alapján.</w:t>
      </w:r>
    </w:p>
    <w:p w14:paraId="64497D38" w14:textId="7637B32D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A Küldöttgyűlés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csak olyan személy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pályázatát tárgyalhatja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, aki a tisztségviselői poszt betöltését tárgyaló ülés hivatalos meghívójában szereplő kezdeti időpont előtt 72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alakuló küldöttgyűlési ülés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esetén 96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órával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benyújtotta pályázatát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az adott tisztségre és azt a képviselőknek elektronikusan eljuttatta. Különösen indokolt esetben a testület ettől a rendelkezéstől kétharmados többséggel eltekinthet.</w:t>
      </w:r>
    </w:p>
    <w:p w14:paraId="7255AD66" w14:textId="5D420585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Amennyiben pályázat érkezik egy betöltetlen tisztségre, úgy azt a következő olyan küldöttgyűlési ülésen tárgyalni kell, amely eleget tesz a (3) bekezdésben foglaltaknak. </w:t>
      </w:r>
    </w:p>
    <w:p w14:paraId="5BEA1D03" w14:textId="07D5E6D1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11" w:name="h.tyjcwt"/>
      <w:bookmarkEnd w:id="11"/>
    </w:p>
    <w:p w14:paraId="3F67D8C7" w14:textId="2D1F1908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Már hivatalban levő tisztségviselő más tisztségviselői posztra történő megválasztása csak akkor érvényes, ha az ülésen szóban vagy előzetes írásos nyilatkozattal megválasztása esetére haladéktalanul lemond aktuálisan betöltött tisztségéről.</w:t>
      </w:r>
    </w:p>
    <w:p w14:paraId="0DF41839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6851F296" w14:textId="0F448A0E" w:rsidR="00753F2A" w:rsidRPr="002D2CAB" w:rsidRDefault="001A5922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71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k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megválasztása titkos szavazással történik az őket megválasztó testület ügyrendje szerint.</w:t>
      </w:r>
    </w:p>
    <w:p w14:paraId="2AD440F5" w14:textId="25647630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jelöltek meghallgatása az őket megválasztó testület ügyrendje alapján történik.</w:t>
      </w:r>
    </w:p>
    <w:p w14:paraId="2BCCB007" w14:textId="24526658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tisztségviselő-választás legfeljebb három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szavazási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fordulóból áll.</w:t>
      </w:r>
    </w:p>
    <w:p w14:paraId="6689B8C9" w14:textId="7B0605B6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első és a második fordulóban a tisztség betöltéséhez kétharmados többség szükséges.</w:t>
      </w:r>
    </w:p>
    <w:p w14:paraId="4C82D25B" w14:textId="31162422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Amennyiben a második fordulóban egyik jelölt sem szerez kétharmados többséget és az elutasító szavazatok aránya nem több, mint kétharmad, harmadik fordulóra kerül sor.</w:t>
      </w:r>
    </w:p>
    <w:p w14:paraId="51CCD702" w14:textId="3975007F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harmadik fordulóban a tisztség betöltéséhez egyszerű többség szükséges.</w:t>
      </w:r>
    </w:p>
    <w:p w14:paraId="3A613B6C" w14:textId="58A0E14D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választás eredménytelen, ha nem kerül jelölt megválasztásra.</w:t>
      </w:r>
    </w:p>
    <w:p w14:paraId="14967108" w14:textId="7BB2A279" w:rsidR="00A80B5B" w:rsidRPr="002D2CAB" w:rsidRDefault="00753F2A" w:rsidP="00AB2D9A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(8)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Ha egy korábbi tisztségviselőnek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 kivételével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szankcionálása és visszahívása</w:t>
      </w:r>
    </w:p>
    <w:p w14:paraId="386B8F03" w14:textId="69E9365D" w:rsidR="007706DD" w:rsidRPr="002D2CAB" w:rsidRDefault="001A5922" w:rsidP="007706D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72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7706DD" w:rsidRPr="002D2CAB">
        <w:rPr>
          <w:rFonts w:ascii="Garamond" w:eastAsia="Times New Roman" w:hAnsi="Garamond" w:cs="Times New Roman"/>
          <w:sz w:val="24"/>
          <w:szCs w:val="24"/>
        </w:rPr>
        <w:t>Tisztségviselő visszahívására – az elnök és az elnökhelyettes kivételével – a Küldöttgyűlés jogosult.</w:t>
      </w:r>
    </w:p>
    <w:p w14:paraId="4EE31DB9" w14:textId="7777777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visszahívási indítvány egyszerű többséggel kerül elfogadásra.</w:t>
      </w:r>
    </w:p>
    <w:p w14:paraId="79F83285" w14:textId="7777777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Amennyiben a visszahívási indítvány elfogadásra kerül, úgy a tisztségviselői pozíció megüresedése azonnali hatályú.</w:t>
      </w:r>
    </w:p>
    <w:p w14:paraId="41B7233C" w14:textId="44E1A36F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Sikertelen visszahívási indítvány esetén, visszahívásra legközelebb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az arra jogosult testület következő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29CF85A5" w14:textId="1AA8DB5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Jelen szakasz rendelkezései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nem vonatkoz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elnökére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és elnökhelyettesére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34412216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660F6E0A" w14:textId="11CDFBD4" w:rsidR="00964FCC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73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tmánynál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vagy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Küldöttgyűlésnél.</w:t>
      </w:r>
    </w:p>
    <w:p w14:paraId="0ED4783B" w14:textId="18684524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egy tisztségviselő rendes vagy rendkívüli beszámolóját a testület nem fogadja el, a tisztségviselő egyhavi ösztöndíját meg kell vonni.</w:t>
      </w:r>
    </w:p>
    <w:p w14:paraId="08153678" w14:textId="52907168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Amennyiben egy tisztségviselő rendes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 xml:space="preserve"> vagy rendkívüli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beszámolóját a 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>beszámoltató testület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tagjainak kevesebb, mint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a kétharmada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, de több, mint fele fogadja el, a tisztségviselő következő havi ösztöndíja az egyébként meghatározott összeg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fele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30D75490" w14:textId="66C1DD0D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(4)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Ha egy tisztségviselő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, akkor az elnök köteles előterjesztenie az adott tisztségviselő visszahívását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 xml:space="preserve"> a második beszámoló el nem fogadását következő első olyan ülésen, amely jogosult a tisztségviselő visszahívására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. Amennyiben az elnök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, akkor az Ellenőrző Bizottság kö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>teles előterjeszteni a második beszámoló el nem fogadását követő leghamarabbi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küldöttgyűlési ülésen, hogy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szavazás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kerüljön kiírásra az elnök visszahívásáról.</w:t>
      </w:r>
    </w:p>
    <w:p w14:paraId="3C3536CF" w14:textId="77777777" w:rsidR="00384C60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mennyiben egy tisztségviselő két egymást követő rendes vagy rendkívüli beszámolója nem kerül elfogadásra, 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második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beszámolót el nem fogadó testületi ülés és a (4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>) bekezdés alapján visszahívását kezdeményezni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hivatott testületi ülés között eltelt időszakban a tisztségviselő ösztöndíjának kiutalását fel kell függeszteni.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FD3F047" w14:textId="2DDF5E6A" w:rsidR="00A80B5B" w:rsidRPr="002D2CAB" w:rsidRDefault="00384C60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Az elnök esetében, ha szavazás kerül kiírásra a visszahívásáról, akkor a szavazás végéig a tisztségviselői ösztöndíjának kiutalását fel kell függeszteni.</w:t>
      </w:r>
    </w:p>
    <w:p w14:paraId="1879F1DA" w14:textId="4C315B7B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tisztségviselőket érintő általános rendelkezések</w:t>
      </w:r>
    </w:p>
    <w:p w14:paraId="570819FE" w14:textId="66261E2F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4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az adott testület ügyrendje alapján kötelesek beszámolni munkájukról</w:t>
      </w:r>
    </w:p>
    <w:p w14:paraId="6CDA167D" w14:textId="4D5191B3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minden rendes küldöttgyűlési ülésen;</w:t>
      </w:r>
    </w:p>
    <w:p w14:paraId="059DA4DC" w14:textId="2C2BBEA7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72. </w:t>
      </w:r>
      <w:r w:rsidRPr="002D2CAB">
        <w:rPr>
          <w:rFonts w:ascii="Garamond" w:eastAsia="Times New Roman" w:hAnsi="Garamond" w:cs="Times New Roman"/>
          <w:sz w:val="24"/>
          <w:szCs w:val="24"/>
        </w:rPr>
        <w:t>§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Pr="002D2CAB">
        <w:rPr>
          <w:rFonts w:ascii="Garamond" w:eastAsia="Times New Roman" w:hAnsi="Garamond" w:cs="Times New Roman"/>
          <w:sz w:val="24"/>
          <w:szCs w:val="24"/>
        </w:rPr>
        <w:t>bekezdés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alapján a Választmánynak és a Küldöttgyűlésnek.</w:t>
      </w:r>
    </w:p>
    <w:p w14:paraId="0BCA51AF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tisztségviselők kötelesek a feladatkörük elvégzéséhez szükséges szabályzatokat, jogszabályokat ismerni és figyelemmel kísérni, azok változásairól az Önkormányzatot tájékoztatni.</w:t>
      </w:r>
    </w:p>
    <w:p w14:paraId="6BAC5E2B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EA58F48" w14:textId="23C791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 megbízatása megszűnik:</w:t>
      </w:r>
    </w:p>
    <w:p w14:paraId="40769A24" w14:textId="77777777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Küldöttgyűlés általi visszahívással; </w:t>
      </w:r>
    </w:p>
    <w:p w14:paraId="210440E1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önkormányzati tagságának megszűnése esetén;</w:t>
      </w:r>
    </w:p>
    <w:p w14:paraId="3B39BD7F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lemondással;</w:t>
      </w:r>
    </w:p>
    <w:p w14:paraId="31278F19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az önkormányzati ciklus végeztével;</w:t>
      </w:r>
    </w:p>
    <w:p w14:paraId="55A98361" w14:textId="533F5535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ha jogszabályban, jelen Alapszabályban vagy egyéb egyetemi szabályzatban foglalt összeférhetetlenség megszüntetésére rendelkezésre álló időn belül nem szünteti meg az összeférhetetlenség okát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4F9D9510" w14:textId="0FF98884" w:rsidR="00DD5109" w:rsidRPr="002D2CAB" w:rsidRDefault="00D345B0" w:rsidP="00DD510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6355A018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Egy személy csak egy tisztségviselői posztot tölthet be egyszerre.</w:t>
      </w:r>
    </w:p>
    <w:p w14:paraId="66EB964D" w14:textId="5480D111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tisztségviselő mandátumának megszűnése után köteles a lezárt és függő ügyeket, a tevékenységhez szükséges információkat átadni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az elnöknek</w:t>
      </w:r>
      <w:r w:rsidRPr="002D2CAB">
        <w:rPr>
          <w:rFonts w:ascii="Garamond" w:eastAsia="Times New Roman" w:hAnsi="Garamond" w:cs="Times New Roman"/>
          <w:sz w:val="24"/>
          <w:szCs w:val="24"/>
        </w:rPr>
        <w:t>. Az elnök és az elnökhelyettes esetében a vonatkozó rektori utasítás szerint az átadás-átvételről jegyzőkönyvet kell készíteni.</w:t>
      </w:r>
    </w:p>
    <w:p w14:paraId="76F20327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 w:rsidDel="006B43A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(5) A tisztségviselők nem állhatnak közalkalmazotti jogviszonyban az Egyetemmel. Amennyiben az fennáll, kötelesek azt 21 napon belül megszüntetni.</w:t>
      </w:r>
    </w:p>
    <w:p w14:paraId="193FF8A3" w14:textId="77777777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tisztségviselői ösztöndíjak</w:t>
      </w:r>
    </w:p>
    <w:p w14:paraId="39C76F93" w14:textId="228212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6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 pályázatukban vállaltaknak teljesítése esetén mandátumuk idejére a tanév folyamán havi rendszerességgel közéleti ösztöndíjban részesülnek.</w:t>
      </w:r>
    </w:p>
    <w:p w14:paraId="33103511" w14:textId="4A41D596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ösztöndíj havi összege legfeljebb az egy főre jutó éves hallgatói normatíva meghatározott százaléka, mely az alábbiak szerint kerül kiutalásra:</w:t>
      </w:r>
    </w:p>
    <w:p w14:paraId="0FD09EC7" w14:textId="7023D8A1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az elnöknek: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70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5167E45A" w14:textId="2A3A7B9F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b) az elnökhelyettesnek: 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55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19B0230B" w14:textId="1A6A7659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 főszerkesztőnek: 40%;</w:t>
      </w:r>
    </w:p>
    <w:p w14:paraId="153D2860" w14:textId="1A13CDD0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szakterületi koordinátoroknak: 2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6642BA5F" w14:textId="7EEA7F23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az Ellenőrző Bizottság elnökének: 2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0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28F4C400" w14:textId="1B1BB3E4" w:rsidR="00D345B0" w:rsidRPr="002D2CAB" w:rsidRDefault="00CF35D1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az Ellenőrző Bizottság tagjainak</w:t>
      </w:r>
      <w:r w:rsidRPr="002D2CAB">
        <w:rPr>
          <w:rFonts w:ascii="Garamond" w:eastAsia="Times New Roman" w:hAnsi="Garamond" w:cs="Times New Roman"/>
          <w:sz w:val="24"/>
          <w:szCs w:val="24"/>
        </w:rPr>
        <w:t>: 15%.</w:t>
      </w:r>
    </w:p>
    <w:p w14:paraId="511006A5" w14:textId="2BC01350" w:rsidR="00D345B0" w:rsidRPr="002D2CAB" w:rsidRDefault="00CF35D1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Minden más tisztségviselő számára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legfeljebb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a pályázati kiírásban szereplő ösztöndíj összeg kerül kiutalásra.</w:t>
      </w:r>
    </w:p>
    <w:p w14:paraId="6EDBCF31" w14:textId="23560414" w:rsidR="00D345B0" w:rsidRPr="002D2CAB" w:rsidRDefault="00CF35D1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tisztségükhöz köthető tevékenységekért másfajta juttatásban nem részesülhetnek.</w:t>
      </w:r>
    </w:p>
    <w:p w14:paraId="35E732CE" w14:textId="1F9AE6FC" w:rsidR="003C6AD8" w:rsidRPr="002D2CAB" w:rsidRDefault="003C6AD8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havonta kiutalásra kerülő ösztöndíjak összegét a tisztség megnevezésével az Önkormányzat honlapján havonta nyilvánosságra kell hozni.</w:t>
      </w:r>
    </w:p>
    <w:p w14:paraId="78713DFC" w14:textId="644EDB37" w:rsidR="00022584" w:rsidRPr="002D2CAB" w:rsidRDefault="00022584" w:rsidP="00022584">
      <w:pPr>
        <w:pStyle w:val="Cmsor3"/>
        <w:rPr>
          <w:rFonts w:ascii="Garamond" w:hAnsi="Garamond"/>
          <w:color w:val="auto"/>
          <w:szCs w:val="24"/>
        </w:rPr>
      </w:pPr>
      <w:bookmarkStart w:id="12" w:name="_Toc471079391"/>
      <w:r w:rsidRPr="002D2CAB">
        <w:rPr>
          <w:rFonts w:ascii="Garamond" w:hAnsi="Garamond"/>
          <w:color w:val="auto"/>
          <w:szCs w:val="24"/>
        </w:rPr>
        <w:t>Az Önkormányzat delegáltjai</w:t>
      </w:r>
      <w:bookmarkEnd w:id="12"/>
    </w:p>
    <w:p w14:paraId="75EC0903" w14:textId="68D03669" w:rsidR="00EE7B2F" w:rsidRPr="002D2CAB" w:rsidRDefault="005F3D69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7.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az egyetemi, kari testületekbe, illetve szükség esetén különböző egyéb szervezetekbe tagokat jogosult delegáltakat választani.</w:t>
      </w:r>
    </w:p>
    <w:p w14:paraId="7B22B810" w14:textId="45582310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delegáltaknak – az Alapítvány kuratóriumának és Felügyelő Bizottságának kivételével – az Önkormányzat tagjainak kell lenniük.</w:t>
      </w:r>
    </w:p>
    <w:p w14:paraId="5248612A" w14:textId="6145FC6B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delegáltaknak kötelességük az adott testület ülésein megjelenni, azokon legjobb tudásuk szerint képviselni az Önkormányzat érdekeit.</w:t>
      </w:r>
    </w:p>
    <w:p w14:paraId="3DC45C67" w14:textId="54F18C61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2EA830BF" w14:textId="1A613DBD" w:rsidR="001A5922" w:rsidRPr="002D2CAB" w:rsidRDefault="001A5922" w:rsidP="001A592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delegáltak megbízatása megszűnik:</w:t>
      </w:r>
    </w:p>
    <w:p w14:paraId="0562DDD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önkormányzati tagságának megszűnése esetén;</w:t>
      </w:r>
    </w:p>
    <w:p w14:paraId="3CE53B66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1249E08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önkormányzati ciklus végeztével;</w:t>
      </w:r>
    </w:p>
    <w:p w14:paraId="34CF7AEA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16AB2CF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2D2CAB">
        <w:rPr>
          <w:rFonts w:ascii="Garamond" w:eastAsia="Times New Roman" w:hAnsi="Garamond" w:cs="Times New Roman"/>
          <w:sz w:val="24"/>
          <w:szCs w:val="24"/>
        </w:rPr>
        <w:t>) visszahívással.</w:t>
      </w:r>
    </w:p>
    <w:p w14:paraId="6C630AF4" w14:textId="77777777" w:rsidR="001A5922" w:rsidRPr="002D2CAB" w:rsidRDefault="001A5922" w:rsidP="00CF35D1">
      <w:pPr>
        <w:suppressAutoHyphens/>
        <w:contextualSpacing/>
        <w:rPr>
          <w:rFonts w:ascii="Garamond" w:hAnsi="Garamond" w:cs="Times New Roman"/>
          <w:sz w:val="24"/>
          <w:szCs w:val="24"/>
        </w:rPr>
      </w:pPr>
    </w:p>
    <w:p w14:paraId="2B63EFF9" w14:textId="4E5A03E8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választása</w:t>
      </w:r>
    </w:p>
    <w:p w14:paraId="0399DEAF" w14:textId="1247EE83" w:rsidR="00EE7B2F" w:rsidRPr="002D2CAB" w:rsidRDefault="00E85ECA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78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27305A42" w:rsidR="00EE7B2F" w:rsidRPr="002D2CAB" w:rsidRDefault="00CF35D1" w:rsidP="00AB2D9A">
      <w:pPr>
        <w:suppressAutoHyphens/>
        <w:contextualSpacing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7403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Azon de</w:t>
      </w:r>
      <w:r w:rsidR="001A35D5" w:rsidRPr="002D2CAB">
        <w:rPr>
          <w:rFonts w:ascii="Garamond" w:eastAsia="Times New Roman" w:hAnsi="Garamond" w:cs="Times New Roman"/>
          <w:sz w:val="24"/>
          <w:szCs w:val="24"/>
        </w:rPr>
        <w:t xml:space="preserve">legáltságokat, melyekről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tisztségviselői feladatkör rendelkezik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, a Küldöttgyűlés jelöltállítás és szavazás nélkül tudomásul veszi. A delegáltság alapjául szolgáló tisztség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megüresedése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esetén a delegáltságokból történő visszahívást a Küldöttgyűlés szavazás nélkül tudomásul veszi.</w:t>
      </w:r>
    </w:p>
    <w:p w14:paraId="33F9EE03" w14:textId="5F6E5583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visszahívása</w:t>
      </w:r>
    </w:p>
    <w:p w14:paraId="15E6D5A0" w14:textId="4AE98DD8" w:rsidR="00EE7B2F" w:rsidRPr="002D2CAB" w:rsidRDefault="00E85ECA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79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beszámoltatását bármelyik képviselő vagy választmányi tag kezdeményezheti, legkésőbb a beszámolót tárgyal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ó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 kezdete előtt 72 órával. A beszámolóról egyszerű többséggel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lastRenderedPageBreak/>
        <w:t>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z arra jogosult testület következő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162CB8AB" w14:textId="77777777" w:rsidR="00137558" w:rsidRPr="002D2CAB" w:rsidRDefault="00137558" w:rsidP="00DE728C">
      <w:pPr>
        <w:pStyle w:val="Cmsor2"/>
        <w:rPr>
          <w:rFonts w:ascii="Garamond" w:hAnsi="Garamond"/>
          <w:color w:val="auto"/>
          <w:szCs w:val="24"/>
        </w:rPr>
      </w:pPr>
      <w:bookmarkStart w:id="13" w:name="_Toc471079392"/>
      <w:bookmarkStart w:id="14" w:name="_Toc470985221"/>
      <w:bookmarkStart w:id="15" w:name="_Toc471079393"/>
      <w:bookmarkStart w:id="16" w:name="_Toc471079394"/>
      <w:bookmarkEnd w:id="13"/>
      <w:bookmarkEnd w:id="14"/>
      <w:bookmarkEnd w:id="15"/>
      <w:r w:rsidRPr="002D2CAB">
        <w:rPr>
          <w:rFonts w:ascii="Garamond" w:hAnsi="Garamond"/>
          <w:color w:val="auto"/>
          <w:szCs w:val="24"/>
        </w:rPr>
        <w:t>Egyéb rendelkezések</w:t>
      </w:r>
      <w:bookmarkEnd w:id="16"/>
    </w:p>
    <w:p w14:paraId="4CB527DA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ELTE TTK Hallgatói Alapítvány</w:t>
      </w:r>
    </w:p>
    <w:p w14:paraId="1291CA16" w14:textId="255C9232" w:rsidR="00CF35D1" w:rsidRPr="002D2CAB" w:rsidRDefault="00E85ECA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80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Alapítvány fő célja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alapító okiratában is rögzítettek szerint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Egyetem Lágymányosi Kampuszára járó hallgatóinak szakmai és egyéb közösségi tevékenységének támogatása, melyek a Kar és az Önkormányzat sz</w:t>
      </w:r>
      <w:r w:rsidR="00B727B6" w:rsidRPr="002D2CAB">
        <w:rPr>
          <w:rFonts w:ascii="Garamond" w:hAnsi="Garamond"/>
          <w:sz w:val="24"/>
          <w:szCs w:val="24"/>
        </w:rPr>
        <w:t>ellemiségével összeegyeztethető</w:t>
      </w:r>
      <w:r w:rsidR="00CF35D1" w:rsidRPr="002D2CAB">
        <w:rPr>
          <w:rFonts w:ascii="Garamond" w:hAnsi="Garamond"/>
          <w:sz w:val="24"/>
          <w:szCs w:val="24"/>
        </w:rPr>
        <w:t xml:space="preserve">k. </w:t>
      </w:r>
    </w:p>
    <w:p w14:paraId="7E027300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2D2CAB" w:rsidRDefault="00A07F8B" w:rsidP="00CF35D1">
      <w:pPr>
        <w:rPr>
          <w:rFonts w:ascii="Garamond" w:hAnsi="Garamond"/>
          <w:sz w:val="24"/>
          <w:szCs w:val="24"/>
        </w:rPr>
      </w:pPr>
      <w:r w:rsidRPr="002D2CAB">
        <w:rPr>
          <w:rStyle w:val="5yl5"/>
          <w:rFonts w:ascii="Garamond" w:hAnsi="Garamond"/>
          <w:sz w:val="24"/>
          <w:szCs w:val="24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614962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07F8B" w:rsidRPr="002D2CAB">
        <w:rPr>
          <w:rFonts w:ascii="Garamond" w:hAnsi="Garamond"/>
          <w:sz w:val="24"/>
          <w:szCs w:val="24"/>
        </w:rPr>
        <w:t>A Kuratórium és Felügyelő Bizottság tagjainak</w:t>
      </w:r>
      <w:r w:rsidR="003D4722" w:rsidRPr="002D2CAB">
        <w:rPr>
          <w:rFonts w:ascii="Garamond" w:hAnsi="Garamond"/>
          <w:sz w:val="24"/>
          <w:szCs w:val="24"/>
        </w:rPr>
        <w:t xml:space="preserve"> lemondása csak teljes bizonyító erejű </w:t>
      </w:r>
      <w:bookmarkStart w:id="17" w:name="_GoBack"/>
      <w:r w:rsidR="003D4722" w:rsidRPr="002D2CAB">
        <w:rPr>
          <w:rFonts w:ascii="Garamond" w:hAnsi="Garamond"/>
          <w:sz w:val="24"/>
          <w:szCs w:val="24"/>
        </w:rPr>
        <w:t xml:space="preserve">magánokiratba foglalt, vagy ügyvédi ellenjegyzéssel ellátott jognyilatkozattal, az addig betöltött </w:t>
      </w:r>
      <w:bookmarkEnd w:id="17"/>
      <w:r w:rsidR="003D4722" w:rsidRPr="002D2CAB">
        <w:rPr>
          <w:rFonts w:ascii="Garamond" w:hAnsi="Garamond"/>
          <w:sz w:val="24"/>
          <w:szCs w:val="24"/>
        </w:rPr>
        <w:t>tisztség pontos megjelölésével érvényes.</w:t>
      </w:r>
    </w:p>
    <w:p w14:paraId="5CC6A4B8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TTK HÖK mentorrendszere</w:t>
      </w:r>
    </w:p>
    <w:p w14:paraId="02A1EA21" w14:textId="10AC210A" w:rsidR="00CF35D1" w:rsidRPr="002D2CAB" w:rsidRDefault="00E85ECA" w:rsidP="00CF35D1">
      <w:pPr>
        <w:rPr>
          <w:rFonts w:ascii="Garamond" w:hAnsi="Garamond"/>
          <w:b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81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Önkormányzat a Kar elsőéves alapszakos és osztatlan képzésben részt vevő hallgatóinak</w:t>
      </w:r>
      <w:r w:rsidR="00EC2AE1" w:rsidRPr="002D2CAB">
        <w:rPr>
          <w:rFonts w:ascii="Garamond" w:hAnsi="Garamond"/>
          <w:sz w:val="24"/>
          <w:szCs w:val="24"/>
        </w:rPr>
        <w:t xml:space="preserve"> tanulmányi előmenetelük és a Kar közösségébe való sikeres beilleszkedésüket</w:t>
      </w:r>
      <w:r w:rsidR="00CF35D1" w:rsidRPr="002D2CAB">
        <w:rPr>
          <w:rFonts w:ascii="Garamond" w:hAnsi="Garamond"/>
          <w:sz w:val="24"/>
          <w:szCs w:val="24"/>
        </w:rPr>
        <w:t xml:space="preserve"> </w:t>
      </w:r>
      <w:r w:rsidR="00EC2AE1" w:rsidRPr="002D2CAB">
        <w:rPr>
          <w:rFonts w:ascii="Garamond" w:hAnsi="Garamond"/>
          <w:sz w:val="24"/>
          <w:szCs w:val="24"/>
        </w:rPr>
        <w:t>elősegítendő mentorrendszert működtet</w:t>
      </w:r>
      <w:r w:rsidR="00CF35D1" w:rsidRPr="002D2CAB">
        <w:rPr>
          <w:rFonts w:ascii="Garamond" w:hAnsi="Garamond"/>
          <w:sz w:val="24"/>
          <w:szCs w:val="24"/>
        </w:rPr>
        <w:t>.</w:t>
      </w:r>
    </w:p>
    <w:p w14:paraId="189F94E2" w14:textId="04F803A6" w:rsidR="00CF35D1" w:rsidRPr="002D2CAB" w:rsidRDefault="00CF35D1" w:rsidP="00CF35D1">
      <w:pPr>
        <w:rPr>
          <w:rFonts w:ascii="Garamond" w:hAnsi="Garamond"/>
          <w:b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 </w:t>
      </w:r>
      <w:r w:rsidR="001B1E29" w:rsidRPr="002D2CAB">
        <w:rPr>
          <w:rFonts w:ascii="Garamond" w:hAnsi="Garamond"/>
          <w:sz w:val="24"/>
          <w:szCs w:val="24"/>
        </w:rPr>
        <w:t>mentorrendszer a Küldöttgyűlés által elfogadott mentorkoncepció</w:t>
      </w:r>
      <w:r w:rsidRPr="002D2CAB">
        <w:rPr>
          <w:rFonts w:ascii="Garamond" w:hAnsi="Garamond"/>
          <w:sz w:val="24"/>
          <w:szCs w:val="24"/>
        </w:rPr>
        <w:t xml:space="preserve"> alapján működik. </w:t>
      </w:r>
    </w:p>
    <w:p w14:paraId="3D1F71FA" w14:textId="77777777" w:rsidR="00CF35D1" w:rsidRPr="002D2CAB" w:rsidRDefault="00CF35D1" w:rsidP="00CF35D1">
      <w:pPr>
        <w:rPr>
          <w:rFonts w:ascii="Garamond" w:hAnsi="Garamond"/>
          <w:b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mentorrendszer működtetését és az (1) bekezdésben megfogalmazott feladatokat az Önkormányzat tagjai közül választott mentorok útján látja el. </w:t>
      </w:r>
    </w:p>
    <w:p w14:paraId="7A64666C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 mentorok kiválasztásának elvét a mentorkoncepció tartalmazza.</w:t>
      </w:r>
    </w:p>
    <w:p w14:paraId="4BAA0E78" w14:textId="77777777" w:rsidR="00137558" w:rsidRPr="002D2CAB" w:rsidRDefault="00137558" w:rsidP="00DE728C">
      <w:pPr>
        <w:pStyle w:val="Cmsor2"/>
        <w:rPr>
          <w:rFonts w:ascii="Garamond" w:hAnsi="Garamond"/>
          <w:color w:val="auto"/>
          <w:szCs w:val="24"/>
        </w:rPr>
      </w:pPr>
      <w:bookmarkStart w:id="18" w:name="_Toc470985223"/>
      <w:bookmarkStart w:id="19" w:name="_Toc471079395"/>
      <w:bookmarkStart w:id="20" w:name="_Toc471079396"/>
      <w:bookmarkEnd w:id="18"/>
      <w:bookmarkEnd w:id="19"/>
      <w:r w:rsidRPr="002D2CAB">
        <w:rPr>
          <w:rFonts w:ascii="Garamond" w:hAnsi="Garamond"/>
          <w:color w:val="auto"/>
          <w:szCs w:val="24"/>
        </w:rPr>
        <w:t>Záró és hatályba léptető rendelkezések</w:t>
      </w:r>
      <w:bookmarkEnd w:id="20"/>
    </w:p>
    <w:p w14:paraId="00138B2D" w14:textId="57E955D7" w:rsidR="00CF35D1" w:rsidRPr="002D2CAB" w:rsidRDefault="005F3D69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8</w:t>
      </w:r>
      <w:r w:rsidR="00E85ECA" w:rsidRPr="002D2CAB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Ezen Alapszabály az ELTE TTK HÖK Küldöttgyűlésének 2017. január 5-én hozott határozata alapján a Szenátus jóváhagyásának napján, 201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. január 16-án, a jóváhagyást követően azonnal hatályba lép.</w:t>
      </w:r>
    </w:p>
    <w:p w14:paraId="31B131CD" w14:textId="4656072A" w:rsidR="00137558" w:rsidRPr="002D2CAB" w:rsidRDefault="00E85ECA" w:rsidP="00E85EC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Ezen Alapszabály módosítása az ELTE TTK HÖK Küldöttgyűlésének 2017. november 14-én hozott határozata alapján a Szenátus jóváhagyásának napján, 2018. február 12-én, a jóváhagyást követően azonnal hatályba lép.</w:t>
      </w:r>
    </w:p>
    <w:sectPr w:rsidR="00137558" w:rsidRPr="002D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name w:val="WW8Num3"/>
    <w:lvl w:ilvl="0">
      <w:start w:val="1"/>
      <w:numFmt w:val="upperRoman"/>
      <w:pStyle w:val="Cmsor2"/>
      <w:lvlText w:val="%1."/>
      <w:lvlJc w:val="center"/>
      <w:pPr>
        <w:tabs>
          <w:tab w:val="num" w:pos="0"/>
        </w:tabs>
        <w:ind w:left="72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-8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22584"/>
    <w:rsid w:val="00030F35"/>
    <w:rsid w:val="00053DED"/>
    <w:rsid w:val="000835D2"/>
    <w:rsid w:val="00091659"/>
    <w:rsid w:val="000B6407"/>
    <w:rsid w:val="000E6C88"/>
    <w:rsid w:val="00120D27"/>
    <w:rsid w:val="00137558"/>
    <w:rsid w:val="00191CED"/>
    <w:rsid w:val="001948F4"/>
    <w:rsid w:val="001A108D"/>
    <w:rsid w:val="001A35D5"/>
    <w:rsid w:val="001A5922"/>
    <w:rsid w:val="001B1E29"/>
    <w:rsid w:val="001D3AEF"/>
    <w:rsid w:val="001E2952"/>
    <w:rsid w:val="001F079D"/>
    <w:rsid w:val="00242359"/>
    <w:rsid w:val="00245AB8"/>
    <w:rsid w:val="00245CF1"/>
    <w:rsid w:val="002526C2"/>
    <w:rsid w:val="00295B69"/>
    <w:rsid w:val="002D09C1"/>
    <w:rsid w:val="002D2CAB"/>
    <w:rsid w:val="002E4E4B"/>
    <w:rsid w:val="002F0EC1"/>
    <w:rsid w:val="002F2D52"/>
    <w:rsid w:val="002F650E"/>
    <w:rsid w:val="003408C8"/>
    <w:rsid w:val="00345AE4"/>
    <w:rsid w:val="00350142"/>
    <w:rsid w:val="00364404"/>
    <w:rsid w:val="00384C60"/>
    <w:rsid w:val="003870C3"/>
    <w:rsid w:val="003901E6"/>
    <w:rsid w:val="0039457F"/>
    <w:rsid w:val="003A4060"/>
    <w:rsid w:val="003C6AD8"/>
    <w:rsid w:val="003D4722"/>
    <w:rsid w:val="003D7757"/>
    <w:rsid w:val="0042079F"/>
    <w:rsid w:val="00424D72"/>
    <w:rsid w:val="0046199F"/>
    <w:rsid w:val="00461AC7"/>
    <w:rsid w:val="004830BD"/>
    <w:rsid w:val="00490CE6"/>
    <w:rsid w:val="00496D9A"/>
    <w:rsid w:val="004C309F"/>
    <w:rsid w:val="004E528A"/>
    <w:rsid w:val="004F4A6E"/>
    <w:rsid w:val="00514B18"/>
    <w:rsid w:val="0053625B"/>
    <w:rsid w:val="005472CD"/>
    <w:rsid w:val="005532B8"/>
    <w:rsid w:val="005A0F6D"/>
    <w:rsid w:val="005C31B6"/>
    <w:rsid w:val="005C3A3D"/>
    <w:rsid w:val="005D56FF"/>
    <w:rsid w:val="005D7B91"/>
    <w:rsid w:val="005F3D69"/>
    <w:rsid w:val="00614962"/>
    <w:rsid w:val="00615897"/>
    <w:rsid w:val="00643E72"/>
    <w:rsid w:val="00676558"/>
    <w:rsid w:val="0067708E"/>
    <w:rsid w:val="00682DEA"/>
    <w:rsid w:val="00685980"/>
    <w:rsid w:val="006875A8"/>
    <w:rsid w:val="006F26E8"/>
    <w:rsid w:val="00702392"/>
    <w:rsid w:val="00742C18"/>
    <w:rsid w:val="0074709A"/>
    <w:rsid w:val="00753F2A"/>
    <w:rsid w:val="00756D0A"/>
    <w:rsid w:val="00756E12"/>
    <w:rsid w:val="007706DD"/>
    <w:rsid w:val="00782F89"/>
    <w:rsid w:val="0078619B"/>
    <w:rsid w:val="007E2ACE"/>
    <w:rsid w:val="00800393"/>
    <w:rsid w:val="008152A4"/>
    <w:rsid w:val="008302B7"/>
    <w:rsid w:val="00856D99"/>
    <w:rsid w:val="0086769D"/>
    <w:rsid w:val="00886214"/>
    <w:rsid w:val="008C5947"/>
    <w:rsid w:val="008E41FE"/>
    <w:rsid w:val="008F6201"/>
    <w:rsid w:val="009062E5"/>
    <w:rsid w:val="009322CB"/>
    <w:rsid w:val="00964FCC"/>
    <w:rsid w:val="0098104F"/>
    <w:rsid w:val="009A2801"/>
    <w:rsid w:val="009C2C49"/>
    <w:rsid w:val="009E4D42"/>
    <w:rsid w:val="00A07F8B"/>
    <w:rsid w:val="00A354DC"/>
    <w:rsid w:val="00A4531C"/>
    <w:rsid w:val="00A50C9D"/>
    <w:rsid w:val="00A572C4"/>
    <w:rsid w:val="00A80B5B"/>
    <w:rsid w:val="00A96030"/>
    <w:rsid w:val="00A969B1"/>
    <w:rsid w:val="00AA5C78"/>
    <w:rsid w:val="00AB2D9A"/>
    <w:rsid w:val="00AB769B"/>
    <w:rsid w:val="00AE7E13"/>
    <w:rsid w:val="00B037A2"/>
    <w:rsid w:val="00B31F00"/>
    <w:rsid w:val="00B727B6"/>
    <w:rsid w:val="00B868F1"/>
    <w:rsid w:val="00B93705"/>
    <w:rsid w:val="00BD0407"/>
    <w:rsid w:val="00C36281"/>
    <w:rsid w:val="00C420F8"/>
    <w:rsid w:val="00C53033"/>
    <w:rsid w:val="00C64899"/>
    <w:rsid w:val="00C66E23"/>
    <w:rsid w:val="00C7793D"/>
    <w:rsid w:val="00CB0158"/>
    <w:rsid w:val="00CB4E6C"/>
    <w:rsid w:val="00CC3AB5"/>
    <w:rsid w:val="00CC6D6F"/>
    <w:rsid w:val="00CE02AF"/>
    <w:rsid w:val="00CF35D1"/>
    <w:rsid w:val="00D107FE"/>
    <w:rsid w:val="00D226DE"/>
    <w:rsid w:val="00D22DD6"/>
    <w:rsid w:val="00D345B0"/>
    <w:rsid w:val="00D51DBA"/>
    <w:rsid w:val="00D6156E"/>
    <w:rsid w:val="00D67F5D"/>
    <w:rsid w:val="00D74034"/>
    <w:rsid w:val="00D84D50"/>
    <w:rsid w:val="00D913F9"/>
    <w:rsid w:val="00D94158"/>
    <w:rsid w:val="00DD5109"/>
    <w:rsid w:val="00DE728C"/>
    <w:rsid w:val="00DF2752"/>
    <w:rsid w:val="00E12E69"/>
    <w:rsid w:val="00E2388D"/>
    <w:rsid w:val="00E31D57"/>
    <w:rsid w:val="00E6374D"/>
    <w:rsid w:val="00E85ECA"/>
    <w:rsid w:val="00EA50D6"/>
    <w:rsid w:val="00EA66DA"/>
    <w:rsid w:val="00EC2AE1"/>
    <w:rsid w:val="00EE7B2F"/>
    <w:rsid w:val="00F1382C"/>
    <w:rsid w:val="00F224F3"/>
    <w:rsid w:val="00F40CB9"/>
    <w:rsid w:val="00F6760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2AF"/>
  <w15:chartTrackingRefBased/>
  <w15:docId w15:val="{E79C32F0-CE4C-45FA-ACE3-5A2279A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tabs>
        <w:tab w:val="clear" w:pos="0"/>
      </w:tabs>
      <w:suppressAutoHyphens/>
      <w:spacing w:before="360" w:after="360"/>
      <w:ind w:left="0" w:hanging="284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37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75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7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1E28-ACDC-4BC1-8E79-C9A6FF2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8061</Words>
  <Characters>55622</Characters>
  <Application>Microsoft Office Word</Application>
  <DocSecurity>0</DocSecurity>
  <Lines>463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Horváth Luca</cp:lastModifiedBy>
  <cp:revision>3</cp:revision>
  <cp:lastPrinted>2017-01-08T20:26:00Z</cp:lastPrinted>
  <dcterms:created xsi:type="dcterms:W3CDTF">2018-02-04T13:41:00Z</dcterms:created>
  <dcterms:modified xsi:type="dcterms:W3CDTF">2018-02-04T13:42:00Z</dcterms:modified>
</cp:coreProperties>
</file>