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sana Math" w:hAnsi="Asana Math"/>
          <w:b/>
          <w:color w:val="C45911"/>
          <w:sz w:val="56"/>
        </w:rPr>
      </w:pPr>
      <w:r>
        <w:rPr>
          <w:rFonts w:ascii="Asana Math" w:hAnsi="Asana Math"/>
          <w:b/>
          <w:color w:val="C45911"/>
          <w:sz w:val="56"/>
        </w:rPr>
        <w:t xml:space="preserve">Fizika szakterületi koordinátor </w:t>
      </w:r>
      <w:r>
        <w:rPr>
          <w:rFonts w:ascii="Asana Math" w:hAnsi="Asana Math"/>
          <w:b/>
          <w:color w:val="C45911"/>
          <w:sz w:val="56"/>
        </w:rPr>
        <w:t xml:space="preserve">záró </w:t>
      </w:r>
      <w:r>
        <w:rPr>
          <w:rFonts w:ascii="Asana Math" w:hAnsi="Asana Math"/>
          <w:b/>
          <w:color w:val="C45911"/>
          <w:sz w:val="56"/>
        </w:rPr>
        <w:t>beszámolója</w:t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posOffset>4348480</wp:posOffset>
            </wp:positionH>
            <wp:positionV relativeFrom="margin">
              <wp:posOffset>-52070</wp:posOffset>
            </wp:positionV>
            <wp:extent cx="1920240" cy="1419225"/>
            <wp:effectExtent l="0" t="0" r="0" b="0"/>
            <wp:wrapSquare wrapText="bothSides"/>
            <wp:docPr id="0" name="Picture" descr="http://ttkhok.elte.hu/sites/default/files/h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ttkhok.elte.hu/sites/default/files/hok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708"/>
        <w:jc w:val="center"/>
        <w:rPr>
          <w:rFonts w:ascii="Asana Math" w:hAnsi="Asana Math"/>
          <w:b/>
          <w:sz w:val="28"/>
        </w:rPr>
      </w:pPr>
      <w:r>
        <w:rPr>
          <w:rFonts w:ascii="Asana Math" w:hAnsi="Asana Math"/>
          <w:b/>
          <w:sz w:val="28"/>
        </w:rPr>
        <w:t xml:space="preserve">2016. </w:t>
      </w:r>
      <w:r>
        <w:rPr>
          <w:rFonts w:ascii="Asana Math" w:hAnsi="Asana Math"/>
          <w:b/>
          <w:sz w:val="28"/>
        </w:rPr>
        <w:t>május 16</w:t>
      </w:r>
      <w:r>
        <w:rPr>
          <w:rFonts w:ascii="Asana Math" w:hAnsi="Asana Math"/>
          <w:b/>
          <w:sz w:val="28"/>
        </w:rPr>
        <w:t xml:space="preserve">. – 2016. </w:t>
      </w:r>
      <w:r>
        <w:rPr>
          <w:rFonts w:ascii="Asana Math" w:hAnsi="Asana Math"/>
          <w:b/>
          <w:sz w:val="28"/>
        </w:rPr>
        <w:t>május 10</w:t>
      </w:r>
      <w:r>
        <w:rPr>
          <w:rFonts w:ascii="Asana Math" w:hAnsi="Asana Math"/>
          <w:b/>
          <w:sz w:val="28"/>
        </w:rPr>
        <w:t>.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  <w:b/>
          <w:bCs/>
        </w:rPr>
        <w:t>Időrendi bontá</w:t>
      </w:r>
      <w:r>
        <w:rPr>
          <w:rFonts w:ascii="Asana Math" w:hAnsi="Asana Math"/>
        </w:rPr>
        <w:t>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május 16. Alakuló Küldöttgyűlés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május 18. Választmány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május 29. Tisztségviselői ülés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Augusztus 22. Véglegesítő gólyatábori megbeszélés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Augusztus 23-28. Fizikus gólyatábor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2.  Kritériumdolgozatok, közös tárgyfelvétel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4. Beiratkozás, szakos előadás, ünnepélyes kézfogó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7. Választmány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 10. Fizikus gólyameeting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15. Küldöttgyűlés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i/>
          <w:sz w:val="24"/>
          <w:szCs w:val="24"/>
          <w:lang w:val="hu-HU"/>
        </w:rPr>
      </w:pPr>
      <w:r>
        <w:rPr>
          <w:rFonts w:ascii="Asana Math" w:hAnsi="Asana Math"/>
          <w:i/>
          <w:sz w:val="24"/>
          <w:szCs w:val="24"/>
          <w:lang w:val="hu-HU"/>
        </w:rPr>
        <w:t>Szeptember 15. Mafihe EHB Tisztújító ülés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16. Fizika Szakterületi Csoport ülés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21. Választmány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24. Fiziqs ’SKÜ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i/>
          <w:sz w:val="24"/>
          <w:szCs w:val="24"/>
          <w:lang w:val="hu-HU"/>
        </w:rPr>
      </w:pPr>
      <w:r>
        <w:rPr>
          <w:rFonts w:ascii="Asana Math" w:hAnsi="Asana Math"/>
          <w:i/>
          <w:sz w:val="24"/>
          <w:szCs w:val="24"/>
          <w:lang w:val="hu-HU"/>
        </w:rPr>
        <w:t>Szeptember 25. Mafihe EHB elnökségi ülés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Szeptember 29. Választmány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Október 2. ELTEfeszt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Október 5. Választmány</w:t>
      </w:r>
    </w:p>
    <w:p>
      <w:pPr>
        <w:pStyle w:val="ListParagraph"/>
        <w:numPr>
          <w:ilvl w:val="0"/>
          <w:numId w:val="1"/>
        </w:numPr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Október 9. Szakterületi Bizottság ülés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2015. november 30. Választmány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2015. december 1. Küldöttgyűlés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2015. december 2. Szakterületi Csoport Ülés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i/>
          <w:sz w:val="24"/>
        </w:rPr>
      </w:pPr>
      <w:r>
        <w:rPr>
          <w:rFonts w:ascii="Asana Math" w:hAnsi="Asana Math"/>
          <w:i/>
          <w:sz w:val="24"/>
        </w:rPr>
        <w:t>2015. december 18. Mafihe EHB elnökségi ülés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i/>
          <w:color w:val="3B3838"/>
          <w:sz w:val="24"/>
        </w:rPr>
      </w:pPr>
      <w:r>
        <w:rPr>
          <w:rFonts w:ascii="Asana Math" w:hAnsi="Asana Math"/>
          <w:i/>
          <w:color w:val="3B3838"/>
          <w:sz w:val="24"/>
        </w:rPr>
        <w:t>2016. január 21-23. Educatio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2016. január 29. TTK Nyílt Nap 2016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2016. február 1. Választmány</w:t>
      </w:r>
    </w:p>
    <w:p>
      <w:pPr>
        <w:pStyle w:val="ListParagraph"/>
        <w:numPr>
          <w:ilvl w:val="0"/>
          <w:numId w:val="1"/>
        </w:numPr>
        <w:jc w:val="both"/>
        <w:rPr>
          <w:rFonts w:ascii="Asana Math" w:hAnsi="Asana Math"/>
          <w:sz w:val="24"/>
          <w:szCs w:val="24"/>
          <w:lang w:val="hu-HU"/>
        </w:rPr>
      </w:pPr>
      <w:r>
        <w:rPr>
          <w:rFonts w:ascii="Asana Math" w:hAnsi="Asana Math"/>
          <w:sz w:val="24"/>
          <w:szCs w:val="24"/>
          <w:lang w:val="hu-HU"/>
        </w:rPr>
        <w:t>2016. február 1. Tisztségviselői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február 8. – Magyar Fizikushallgatók Egyesületének ELTE Helyi Bizottságának elnökségi ülése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február 9. – Küldöttgyűlés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 xml:space="preserve">február 15. – Választmány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február 16. – Szakterületi Bizottsági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február 18. – Fiziqs Bevonó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február 22. – Tisztségviselői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 xml:space="preserve">február 9. – Választmány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március 3. – Fiziqs Korcsolya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március 7. – Tisztségviselői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március 8. – Rendkívűli Küldöttgyűlés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március 9. – Dékáni bemutatkozás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március 10. – Gravitációs Hullám Party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március 29. – Mentorkirándulás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április 4. – Tisztségviselői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április 7. – Mentorelbeszélgetés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11. – Szakterületi Csoport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12. Küldöttgyűlés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21. SzaB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18. Választmány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23-24. Mentorhétvége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25. Tisztségviselői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április 27. Biofizika felező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május 2. tisztségviselői ülés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sana Math" w:hAnsi="Asana Math"/>
          <w:i w:val="false"/>
          <w:iCs w:val="false"/>
          <w:sz w:val="24"/>
          <w:szCs w:val="24"/>
          <w:lang w:val="hu-HU"/>
        </w:rPr>
      </w:pPr>
      <w:r>
        <w:rPr>
          <w:rFonts w:ascii="Asana Math" w:hAnsi="Asana Math"/>
          <w:i w:val="false"/>
          <w:iCs w:val="false"/>
          <w:sz w:val="24"/>
          <w:szCs w:val="24"/>
          <w:lang w:val="hu-HU"/>
        </w:rPr>
        <w:t>május 9. Választmány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A ciklus kezdetén a pályázatomat két egységre építettem fel: a kétirányú kommunikációra, illetve rendezvények szempontjából az EHB-val való együttműködésre.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  <w:b/>
          <w:bCs/>
        </w:rPr>
      </w:pPr>
      <w:r>
        <w:rPr>
          <w:rFonts w:ascii="Asana Math" w:hAnsi="Asana Math"/>
          <w:b/>
          <w:bCs/>
        </w:rPr>
        <w:t>Kétirányú kommunikáció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>Továbbra is úgy gondolom, hogy a szakterületi koordinátor elsődleges szerepe az, hogy megteremti a kapcsolatot és megvalósítja a kommunikációt a szakterületi hallgatói és egy másik fél között, legyen az a Kar, az oktatók vagy külsősök. A levelezőlisták, a csoportok és a szakterületi oldal folyamatos frissítésével, illetve a heti programajánló hírlevéllel vélem remélni, hogy sikerült a hallgatókat időben tájékoztatni az őket érintő ügyekről. Ebben nagy segítségemre volt az EHB a heti hírlevél összeállításában, illetve a kommunikációs elnökhelyettes a “Riadóláncz” beindításával.  A tapasztalat azt mutatja, hogy a tanulmányokkal kapcsolatos információkat továbbra is tanácsos e-mailben kiküldeni, a rendezvényekről pedig a Facebook-ról értesülnek leginkább a hallgatók. A jövőre nézve előrelépés lenne előre felvenni a kapcsolatot az oktatókkal és a regisztrációs időszak környékén egyben kiküldeni a speci-ajánló e-mailjeket, sok különálló levél helyett. Több eseményünkről jelent meg beszámoló jellegű cikk a Tétékás Nyúzban, ezeket közül néhányat magam is írtam ('SKÜ, TDK és szakdolgozat hét, Fiziqs Bevonó,...), néhányat pedig más aktív fiziku</w:t>
      </w:r>
      <w:r>
        <w:rPr>
          <w:rFonts w:ascii="Asana Math" w:hAnsi="Asana Math"/>
        </w:rPr>
        <w:t>sh</w:t>
      </w:r>
      <w:r>
        <w:rPr>
          <w:rFonts w:ascii="Asana Math" w:hAnsi="Asana Math"/>
        </w:rPr>
        <w:t xml:space="preserve">allgatók.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  <w:b/>
          <w:bCs/>
        </w:rPr>
      </w:pPr>
      <w:r>
        <w:rPr>
          <w:rFonts w:ascii="Asana Math" w:hAnsi="Asana Math"/>
          <w:b/>
          <w:bCs/>
        </w:rPr>
        <w:t>Rendezvények, E</w:t>
      </w:r>
      <w:r>
        <w:rPr>
          <w:rFonts w:ascii="Asana Math" w:hAnsi="Asana Math"/>
          <w:b/>
          <w:bCs/>
        </w:rPr>
        <w:t>HB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Az EHB-val való együttműködés céljából állandó meghívottként eljártam az elnökségi üléseikre és igyekeztem tartani a kapcsolatot az EHB és a SzaB, TTK HÖK között. A szakterületen az elmúlt ciklusban meglehetősen sok kisebb-nagyobb program valósult meg, ezekhez a humán erőforrást főképp az EHB elnöksége és további segítők biztosították, több rendezvény szervezésében én is részt vettem vagy felvettem/tartottam a kapcsolatot a pár-szervező szakkal. Néhány fontosabbat eseményt kiemelnék: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>TDK és szakdolgozat hét: a minden évben megrendezendő programok közül ez tartozik a legszakmaibb kategóriába, így fontos ennek a továbbiakban is nagy figyelmet szentelni. A legutóbbi alkalommal is minőségi előadásokkal, sok témavezetővel több kutatóközpontból várta a hallgatókat. Bár a hétvégéről hétre váltás is azt szolgálta, hogy több hallgatónak megfeleljen az időpont, a résztvevők számán továbbra is növelni lehetne, a hirdetési stratégia és a programbontás átgondolása  remélhetőleg segítene ezen.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  <w:b/>
          <w:bCs/>
        </w:rPr>
        <w:t>Nyílt Nap:</w:t>
      </w:r>
      <w:r>
        <w:rPr>
          <w:rFonts w:ascii="Asana Math" w:hAnsi="Asana Math"/>
        </w:rPr>
        <w:t xml:space="preserve"> mivel idén először vettem részt Nyílt Nap szervezésében, meglepett, hogy egy ilyen jellegű rendezvény szervezésében mennyire jelentős részt vállalnak a hallgatók. A fizika szakos előadások megítélésem szerint sikeresek voltak, továbbra is érdemes ezt a felállítást megtartani, miszerint az érdeklődők a tanulmányokról, az Intézetről, a hallgatói életről, az elhelyezkedési lehetőségekről is hallanak, illetve egy szakmai témájú előadást is meghallgatnak, a laborokat lehet évről évre variálni. A stand fejlesztéséhez tervezünk egy kísérleteket és kísérletekben tapasztalt embereket elérhetőségét tartalmazó összeállítást, ennek megvalósítására ígéretet kaptam.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  <w:b/>
          <w:bCs/>
        </w:rPr>
        <w:t>Bevonó</w:t>
      </w:r>
      <w:r>
        <w:rPr>
          <w:rFonts w:ascii="Asana Math" w:hAnsi="Asana Math"/>
        </w:rPr>
        <w:t>: a közös közéleti bevonón több szervezet/csoportosulás került bemutatásra (TTK HÖK, Fizika SzaB, Mentorrendszer, Mafihe, EHB, BYMS), így a hallgatók egyszerre értesülhettek minden közéleti lehetőségről a szakterületen. Bár újszerűnek számít a szakterületen, de ezt a formát a továbbiakban is szerencsés megtartani, amennyiben továbbra is elegendő embert vonz, ami idén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teljesült szerintem. A jövőre nézve a programot ki lehet egészíteni lazább, csapatépítő jellegű résszel, hogy népszerűbb legyen.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  <w:b/>
          <w:bCs/>
        </w:rPr>
        <w:t>Gravitációs Hullám Party:</w:t>
      </w:r>
      <w:r>
        <w:rPr>
          <w:rFonts w:ascii="Asana Math" w:hAnsi="Asana Math"/>
        </w:rPr>
        <w:t xml:space="preserve"> ez is egy új jellegű rendezvény volt a szakterületen, melynek sikere arra bátorít, hogy merjünk belevágni újabb típusú rendezvényekbe (pl.előadás és kocsmázás társítása). Bár meglehetősen rövid idő alatt lett megszervezve, az intenzív hirdetés, illetve a téma aktualitásának (is) köszönhető sok külsős növelte a résztvevők számát.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  <w:b/>
          <w:bCs/>
        </w:rPr>
        <w:t>Biofizika felező:</w:t>
      </w:r>
      <w:r>
        <w:rPr>
          <w:rFonts w:ascii="Asana Math" w:hAnsi="Asana Math"/>
        </w:rPr>
        <w:t xml:space="preserve"> bár eleinte viszonylag kevés visszajelzés érkezett a Facebook eseménynél, (vélhetőleg a belépés ingyenessé tétele miatt is) a rendezvényen mégis a kezdeti visszajelzéseknél jóval többen megjelentek. A szakok közötti kapcsolatok kialakítására és erősítésére fontosnak tartom a közös, barátságbuli jellegű rendezvényeket,tanúlságképp az időzítésre és az elkért jegyár ellenében felkínált szolgáltatásokra érdemes odafigyelni.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  <w:b/>
          <w:bCs/>
        </w:rPr>
      </w:pPr>
      <w:r>
        <w:rPr>
          <w:rFonts w:ascii="Asana Math" w:hAnsi="Asana Math"/>
          <w:b/>
          <w:bCs/>
        </w:rPr>
        <w:t>Gólyatábor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Az elmúlt ciklus szakterületi csoport üléseinek témája a gólyatábor volt. Többször felmerült és átgondolásra került az alacsony részvételi arány és az egy gólyafőre jutó költségek miatt az, hogy más szak(ok)kal közösen szervezzük meg a tábort. Ez a lehetőség egyhangúan elvetésre került a kérdőívekből is látszodó más táboroktól eltérő profil, különböző igények és programtípusok miatt. A szakterület ennek ellenére hajlandóségot mutat a korábbi évek hiányosságainak leküzdésére, így az idei gólyatábori programfelelősi pályázat is egy új irányt képvisel, ami vélhetőleg jobban megfelel a gólyák igényeinek, ami növeli a részvételi arányt, így egyben költséghatékonyabb is.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  <w:b/>
          <w:bCs/>
        </w:rPr>
      </w:pPr>
      <w:r>
        <w:rPr>
          <w:rFonts w:ascii="Asana Math" w:hAnsi="Asana Math"/>
          <w:b/>
          <w:bCs/>
        </w:rPr>
        <w:t>Mentorrendszer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>A mentorrendszerre is támaszkodva igyekszünk a gólyatábort fellendíteni, így augusztusban mentor-gólya találkozókat tervezünk, ahol a tábor előtt ismerkedhetnek az új hallgatók. Emellett bevezetésre került a mentorok párosítása, ez kedvez a gólyatáborba bevezetett csapatos jelleghez is, de továbbra is meghagytuk a lehetőséget, hogy a gólyák a számukra szimpatikus mentort válasszák. A fenti változások indokolták, hogy idén több mentort válogattunk be, melyek közül egy időközben visszamondta, így jelenleg tíz fős a mentorgárda.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  <w:b/>
          <w:bCs/>
        </w:rPr>
        <w:t>SzaB és SzaC</w:t>
      </w:r>
      <w:r>
        <w:rPr>
          <w:rFonts w:ascii="Asana Math" w:hAnsi="Asana Math"/>
        </w:rPr>
        <w:t>s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A legutóbbi ciklus meglehetősen sok képviselővel és póttaggal indult, ám elég nagy volt a lemorzsolódás. A következő ciklus SzaB tagjainak száma szerényebb, viszont remélhetőleg a közéletben való jártasság miatt ez a lemorzsolódás nem lesz tapasztalható. Bár a szakterületi csoport feladatait az EHB ellátja, úgy gondolom a velük való együttműködésen túl, a következő lépés egy állandó SzaCs közösség kialakítása.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  <w:b/>
          <w:bCs/>
        </w:rPr>
      </w:pPr>
      <w:r>
        <w:rPr>
          <w:rFonts w:ascii="Asana Math" w:hAnsi="Asana Math"/>
          <w:b/>
          <w:bCs/>
        </w:rPr>
        <w:t>Delegáltságok, fogadóórák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Az elmúlt ciklusban delegáltságaimnak eleget tettem, egy-két Választmányon nem tudtam részt venni és a fogadóóráimat is megtartottam vagy ennek hiányát igyekeztem a honlapon jelezni. A szakterületi delegáltak SzaB-on mindig beszámoltak.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rPr>
          <w:rFonts w:ascii="Asana Math" w:hAnsi="Asana Math"/>
          <w:b/>
          <w:bCs/>
        </w:rPr>
      </w:pPr>
      <w:r>
        <w:rPr>
          <w:rFonts w:ascii="Asana Math" w:hAnsi="Asana Math"/>
          <w:b/>
          <w:bCs/>
        </w:rPr>
        <w:t>Záró gondolatok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 xml:space="preserve">Az elmúlt egy év számomra sok újdonsággal szolgált, hiszen viszonylag rövid ideje voltam az Egyetem polgára, amikor tisztségviselő lettem. Próbáltam a szakterület hiányosságait feltérképezni és azok foltozására, fejlesztésére újításokat kezdeményezni. A befektett munka egyik gyümölcseként könyvelem el a jelenlegi gólyaévfolyam összetartását, melynek magja a gólyatáborban összeszokott csapat. 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  <w:t>A ciklus lejártával nem tervezek továbbra is tisztségviselőként tevékenykedni, bár még néhány futó projektben kiveszem a részem (pl.Szakiránytájékoztató, Msc felvételi hallgatói delegáljainak keresése). Sajnos jelenleg szakterületi koordinátor tisztségre nincs utódjelölt, de ennek keresésében, utódképzésében és fenti tapasztalatok, ötletek átadásában továbbra is szeretném a SzaB munkáját segíteni. Köszönöm mindenkinek az együttműködést.</w:t>
      </w:r>
    </w:p>
    <w:p>
      <w:pPr>
        <w:pStyle w:val="Normal"/>
        <w:rPr>
          <w:rFonts w:ascii="Asana Math" w:hAnsi="Asana Math"/>
        </w:rPr>
      </w:pPr>
      <w:r>
        <w:rPr>
          <w:rFonts w:ascii="Asana Math" w:hAnsi="Asana Math"/>
        </w:rPr>
      </w:r>
    </w:p>
    <w:p>
      <w:pPr>
        <w:pStyle w:val="Normal"/>
        <w:jc w:val="both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Budapest, 2016.május 10.</w:t>
      </w:r>
    </w:p>
    <w:p>
      <w:pPr>
        <w:pStyle w:val="Normal"/>
        <w:jc w:val="right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 xml:space="preserve">Berekméri Evelin </w:t>
        <w:tab/>
      </w:r>
    </w:p>
    <w:p>
      <w:pPr>
        <w:pStyle w:val="Normal"/>
        <w:jc w:val="right"/>
        <w:rPr>
          <w:rFonts w:ascii="Asana Math" w:hAnsi="Asana Math"/>
          <w:sz w:val="24"/>
        </w:rPr>
      </w:pPr>
      <w:r>
        <w:rPr>
          <w:rFonts w:ascii="Asana Math" w:hAnsi="Asana Math"/>
          <w:sz w:val="24"/>
        </w:rPr>
        <w:t>fizika szakterületi koordinátor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sana Math">
    <w:charset w:val="01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2016-05-10T11:22:38Z</dcterms:created>
  <dc:language>en-US</dc:language>
  <cp:revision>0</cp:revision>
</cp:coreProperties>
</file>