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AE06" w14:textId="77777777" w:rsidR="003E3076" w:rsidRPr="00BA499B" w:rsidRDefault="00145404" w:rsidP="00940BAC">
      <w:pPr>
        <w:pStyle w:val="NormlWeb"/>
        <w:jc w:val="center"/>
        <w:rPr>
          <w:sz w:val="52"/>
          <w:szCs w:val="52"/>
        </w:rPr>
      </w:pPr>
      <w:proofErr w:type="spellStart"/>
      <w:r w:rsidRPr="00BA499B">
        <w:rPr>
          <w:sz w:val="52"/>
          <w:szCs w:val="52"/>
        </w:rPr>
        <w:t>Jegyzőkönyv</w:t>
      </w:r>
      <w:proofErr w:type="spellEnd"/>
    </w:p>
    <w:p w14:paraId="1923AD24" w14:textId="118611D3" w:rsidR="00145404" w:rsidRPr="00BA499B" w:rsidRDefault="00940BAC" w:rsidP="00940BAC">
      <w:pPr>
        <w:pStyle w:val="NormlWeb"/>
        <w:jc w:val="center"/>
        <w:rPr>
          <w:b/>
          <w:bCs/>
        </w:rPr>
      </w:pPr>
      <w:r>
        <w:br/>
      </w:r>
      <w:r w:rsidR="00145404" w:rsidRPr="00BA499B">
        <w:rPr>
          <w:b/>
          <w:bCs/>
        </w:rPr>
        <w:t xml:space="preserve">ELTE TTK Kari </w:t>
      </w:r>
      <w:proofErr w:type="spellStart"/>
      <w:r w:rsidR="00145404" w:rsidRPr="00BA499B">
        <w:rPr>
          <w:b/>
          <w:bCs/>
        </w:rPr>
        <w:t>Ösztöndíj</w:t>
      </w:r>
      <w:proofErr w:type="spellEnd"/>
      <w:r w:rsidR="00145404" w:rsidRPr="00BA499B">
        <w:rPr>
          <w:b/>
          <w:bCs/>
        </w:rPr>
        <w:t xml:space="preserve"> </w:t>
      </w:r>
      <w:proofErr w:type="spellStart"/>
      <w:r w:rsidR="00145404" w:rsidRPr="00BA499B">
        <w:rPr>
          <w:b/>
          <w:bCs/>
        </w:rPr>
        <w:t>Bizottság</w:t>
      </w:r>
      <w:proofErr w:type="spellEnd"/>
      <w:r w:rsidR="00145404" w:rsidRPr="00BA499B">
        <w:rPr>
          <w:b/>
          <w:bCs/>
        </w:rPr>
        <w:t xml:space="preserve"> (KÖB), 202</w:t>
      </w:r>
      <w:r w:rsidR="00757D11" w:rsidRPr="00BA499B">
        <w:rPr>
          <w:b/>
          <w:bCs/>
        </w:rPr>
        <w:t>4.</w:t>
      </w:r>
      <w:r w:rsidR="00B64886" w:rsidRPr="00BA499B">
        <w:rPr>
          <w:b/>
          <w:bCs/>
        </w:rPr>
        <w:t xml:space="preserve"> </w:t>
      </w:r>
      <w:r w:rsidR="00BA499B" w:rsidRPr="00BA499B">
        <w:rPr>
          <w:b/>
          <w:bCs/>
        </w:rPr>
        <w:t>december</w:t>
      </w:r>
      <w:r w:rsidR="00B64886" w:rsidRPr="00BA499B">
        <w:rPr>
          <w:b/>
          <w:bCs/>
        </w:rPr>
        <w:t xml:space="preserve"> </w:t>
      </w:r>
      <w:r w:rsidR="003E3076" w:rsidRPr="00BA499B">
        <w:rPr>
          <w:b/>
          <w:bCs/>
        </w:rPr>
        <w:t>1</w:t>
      </w:r>
      <w:r w:rsidR="00BA499B" w:rsidRPr="00BA499B">
        <w:rPr>
          <w:b/>
          <w:bCs/>
        </w:rPr>
        <w:t>3</w:t>
      </w:r>
      <w:r w:rsidR="00145404" w:rsidRPr="00BA499B">
        <w:rPr>
          <w:b/>
          <w:bCs/>
        </w:rPr>
        <w:t xml:space="preserve">-i </w:t>
      </w:r>
      <w:proofErr w:type="spellStart"/>
      <w:r w:rsidR="00145404" w:rsidRPr="00BA499B">
        <w:rPr>
          <w:b/>
          <w:bCs/>
        </w:rPr>
        <w:t>üléséről</w:t>
      </w:r>
      <w:proofErr w:type="spellEnd"/>
    </w:p>
    <w:p w14:paraId="6433ED51" w14:textId="77777777" w:rsidR="00D80285" w:rsidRPr="00BA499B" w:rsidRDefault="00D80285" w:rsidP="00940BAC">
      <w:pPr>
        <w:pStyle w:val="NormlWeb"/>
        <w:jc w:val="center"/>
      </w:pPr>
    </w:p>
    <w:p w14:paraId="08B60065" w14:textId="65B5A780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időpontja</w:t>
      </w:r>
      <w:proofErr w:type="spellEnd"/>
      <w:r w:rsidRPr="00BA499B">
        <w:rPr>
          <w:b/>
          <w:bCs/>
        </w:rPr>
        <w:t xml:space="preserve">: </w:t>
      </w:r>
      <w:r w:rsidRPr="00BA499B">
        <w:t>202</w:t>
      </w:r>
      <w:r w:rsidR="00757D11" w:rsidRPr="00BA499B">
        <w:t>4</w:t>
      </w:r>
      <w:r w:rsidR="00AA734A" w:rsidRPr="00BA499B">
        <w:t>.</w:t>
      </w:r>
      <w:r w:rsidR="004076DB" w:rsidRPr="00BA499B">
        <w:t xml:space="preserve"> </w:t>
      </w:r>
      <w:r w:rsidR="00BA499B" w:rsidRPr="00BA499B">
        <w:t>december</w:t>
      </w:r>
      <w:r w:rsidR="004076DB" w:rsidRPr="00BA499B">
        <w:t xml:space="preserve"> </w:t>
      </w:r>
      <w:r w:rsidR="003E3076" w:rsidRPr="00BA499B">
        <w:t>1</w:t>
      </w:r>
      <w:r w:rsidR="00BA499B" w:rsidRPr="00BA499B">
        <w:t>3</w:t>
      </w:r>
      <w:r w:rsidRPr="00BA499B">
        <w:t xml:space="preserve">. </w:t>
      </w:r>
      <w:r w:rsidR="00070E7C" w:rsidRPr="00BA499B">
        <w:t>1</w:t>
      </w:r>
      <w:r w:rsidR="00BA499B" w:rsidRPr="00BA499B">
        <w:t>4</w:t>
      </w:r>
      <w:r w:rsidR="00EF5A48" w:rsidRPr="00BA499B">
        <w:t>:</w:t>
      </w:r>
      <w:r w:rsidR="004076DB" w:rsidRPr="00BA499B">
        <w:t>00</w:t>
      </w:r>
    </w:p>
    <w:p w14:paraId="4939CCA7" w14:textId="77777777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Ülés</w:t>
      </w:r>
      <w:proofErr w:type="spellEnd"/>
      <w:r w:rsidRPr="00BA499B">
        <w:rPr>
          <w:b/>
          <w:bCs/>
        </w:rPr>
        <w:t xml:space="preserve"> </w:t>
      </w:r>
      <w:proofErr w:type="spellStart"/>
      <w:r w:rsidRPr="00BA499B">
        <w:rPr>
          <w:b/>
          <w:bCs/>
        </w:rPr>
        <w:t>helyszíne</w:t>
      </w:r>
      <w:proofErr w:type="spellEnd"/>
      <w:r w:rsidRPr="00BA499B">
        <w:t xml:space="preserve">: Microsoft </w:t>
      </w:r>
      <w:proofErr w:type="spellStart"/>
      <w:r w:rsidRPr="00BA499B">
        <w:t>Teams</w:t>
      </w:r>
      <w:proofErr w:type="spellEnd"/>
      <w:r w:rsidRPr="00BA499B">
        <w:t xml:space="preserve"> </w:t>
      </w:r>
      <w:proofErr w:type="spellStart"/>
      <w:r w:rsidRPr="00BA499B">
        <w:t>felülete</w:t>
      </w:r>
      <w:proofErr w:type="spellEnd"/>
      <w:r w:rsidRPr="00BA499B">
        <w:t xml:space="preserve"> </w:t>
      </w:r>
    </w:p>
    <w:p w14:paraId="496CF1B8" w14:textId="77777777" w:rsidR="00145404" w:rsidRPr="00BA499B" w:rsidRDefault="00145404" w:rsidP="002854EF">
      <w:pPr>
        <w:pStyle w:val="NormlWeb"/>
        <w:jc w:val="both"/>
      </w:pPr>
      <w:r w:rsidRPr="00BA499B">
        <w:rPr>
          <w:b/>
          <w:bCs/>
        </w:rPr>
        <w:t xml:space="preserve">Jelen vannak: </w:t>
      </w:r>
    </w:p>
    <w:p w14:paraId="7381EB85" w14:textId="59F90AF5" w:rsidR="00145404" w:rsidRPr="00BA499B" w:rsidRDefault="00145404" w:rsidP="002854EF">
      <w:pPr>
        <w:pStyle w:val="NormlWeb"/>
        <w:jc w:val="both"/>
      </w:pPr>
      <w:r w:rsidRPr="00BA499B">
        <w:t xml:space="preserve">Szavazati joggal: </w:t>
      </w:r>
      <w:r w:rsidR="003E3076" w:rsidRPr="00BA499B">
        <w:t>Tóth Katalin Zsófia</w:t>
      </w:r>
      <w:r w:rsidRPr="00BA499B">
        <w:t xml:space="preserve">, </w:t>
      </w:r>
      <w:r w:rsidR="00757D11" w:rsidRPr="00BA499B">
        <w:t>Nagypál Emma</w:t>
      </w:r>
      <w:r w:rsidRPr="00BA499B">
        <w:t>, Mészáros Dorottya</w:t>
      </w:r>
      <w:r w:rsidR="00757D11" w:rsidRPr="00BA499B">
        <w:t xml:space="preserve">, </w:t>
      </w:r>
      <w:r w:rsidR="00BA499B" w:rsidRPr="00BA499B">
        <w:t>Tóth Gergely, Oravecz Orsolya</w:t>
      </w:r>
      <w:r w:rsidR="00C70FA2">
        <w:t>, Sági Tamás</w:t>
      </w:r>
    </w:p>
    <w:p w14:paraId="55597060" w14:textId="60ECEC2A" w:rsidR="00B811F4" w:rsidRPr="00BA499B" w:rsidRDefault="00B811F4" w:rsidP="002854EF">
      <w:pPr>
        <w:pStyle w:val="NormlWeb"/>
        <w:jc w:val="both"/>
      </w:pPr>
      <w:r w:rsidRPr="00BA499B">
        <w:t>Tanácskozási joggal:</w:t>
      </w:r>
      <w:r w:rsidR="00326D03" w:rsidRPr="00BA499B">
        <w:t xml:space="preserve"> Kurucz Tamás Márk</w:t>
      </w:r>
    </w:p>
    <w:p w14:paraId="46CC9D04" w14:textId="57C004B5" w:rsidR="00145404" w:rsidRPr="00BA499B" w:rsidRDefault="00145404" w:rsidP="002854EF">
      <w:pPr>
        <w:pStyle w:val="NormlWeb"/>
        <w:jc w:val="both"/>
      </w:pPr>
      <w:proofErr w:type="spellStart"/>
      <w:r w:rsidRPr="00BA499B">
        <w:rPr>
          <w:b/>
          <w:bCs/>
        </w:rPr>
        <w:t>Jegyzőkönyvvezeto</w:t>
      </w:r>
      <w:proofErr w:type="spellEnd"/>
      <w:r w:rsidRPr="00BA499B">
        <w:rPr>
          <w:b/>
          <w:bCs/>
        </w:rPr>
        <w:t xml:space="preserve">̋: </w:t>
      </w:r>
      <w:r w:rsidRPr="00BA499B">
        <w:t>Mészáros Dorottya</w:t>
      </w:r>
    </w:p>
    <w:p w14:paraId="32B07D91" w14:textId="13905228" w:rsidR="00145404" w:rsidRPr="00BA499B" w:rsidRDefault="00757D11" w:rsidP="002854EF">
      <w:pPr>
        <w:pStyle w:val="NormlWeb"/>
        <w:jc w:val="both"/>
      </w:pPr>
      <w:r w:rsidRPr="00BA499B">
        <w:t>1</w:t>
      </w:r>
      <w:r w:rsidR="00BA499B" w:rsidRPr="00BA499B">
        <w:t>4</w:t>
      </w:r>
      <w:r w:rsidR="00246B98" w:rsidRPr="00BA499B">
        <w:t>:</w:t>
      </w:r>
      <w:r w:rsidR="00275BFC" w:rsidRPr="00BA499B">
        <w:t>0</w:t>
      </w:r>
      <w:r w:rsidR="00326D03" w:rsidRPr="00BA499B">
        <w:t>1</w:t>
      </w:r>
      <w:r w:rsidR="00145404" w:rsidRPr="00BA499B">
        <w:t xml:space="preserve">-kor </w:t>
      </w:r>
      <w:r w:rsidR="003E3076" w:rsidRPr="00BA499B">
        <w:t>Tóth Katalin Zsófia KÖB elnök</w:t>
      </w:r>
      <w:r w:rsidR="00145404" w:rsidRPr="00BA499B">
        <w:t xml:space="preserve"> megnyitja az </w:t>
      </w:r>
      <w:proofErr w:type="spellStart"/>
      <w:r w:rsidR="00145404" w:rsidRPr="00BA499B">
        <w:t>ülést</w:t>
      </w:r>
      <w:proofErr w:type="spellEnd"/>
      <w:r w:rsidR="00145404" w:rsidRPr="00BA499B">
        <w:t xml:space="preserve">, amely </w:t>
      </w:r>
      <w:r w:rsidR="00BA499B" w:rsidRPr="00BA499B">
        <w:t>5</w:t>
      </w:r>
      <w:r w:rsidR="003E3076" w:rsidRPr="00BA499B">
        <w:t xml:space="preserve"> </w:t>
      </w:r>
      <w:proofErr w:type="spellStart"/>
      <w:r w:rsidR="00145404" w:rsidRPr="00BA499B">
        <w:t>fővel</w:t>
      </w:r>
      <w:proofErr w:type="spellEnd"/>
      <w:r w:rsidR="00145404" w:rsidRPr="00BA499B">
        <w:t xml:space="preserve"> </w:t>
      </w:r>
      <w:proofErr w:type="spellStart"/>
      <w:r w:rsidR="00145404" w:rsidRPr="00BA499B">
        <w:t>határozatképes</w:t>
      </w:r>
      <w:proofErr w:type="spellEnd"/>
      <w:r w:rsidR="00145404" w:rsidRPr="00BA499B">
        <w:t xml:space="preserve">. </w:t>
      </w:r>
    </w:p>
    <w:p w14:paraId="53E3E828" w14:textId="08858190" w:rsidR="003E3076" w:rsidRPr="00BA499B" w:rsidRDefault="003E3076" w:rsidP="002854EF">
      <w:pPr>
        <w:pStyle w:val="NormlWeb"/>
        <w:jc w:val="both"/>
      </w:pPr>
      <w:r w:rsidRPr="00BA499B">
        <w:t xml:space="preserve">Tóth Katalin tanácskozási jogot kér </w:t>
      </w:r>
      <w:r w:rsidR="00326D03" w:rsidRPr="00BA499B">
        <w:t>Kurucz Tamás Márknak</w:t>
      </w:r>
      <w:r w:rsidRPr="00BA499B">
        <w:t>.</w:t>
      </w:r>
    </w:p>
    <w:p w14:paraId="70434AD1" w14:textId="79C3130D" w:rsidR="003E3076" w:rsidRPr="00BA499B" w:rsidRDefault="00BA499B" w:rsidP="002854EF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>89</w:t>
      </w:r>
      <w:r w:rsidR="003E3076" w:rsidRPr="00BA499B">
        <w:rPr>
          <w:i/>
          <w:iCs/>
        </w:rPr>
        <w:t>./2024 (X</w:t>
      </w:r>
      <w:r w:rsidR="00D80285" w:rsidRPr="00BA499B">
        <w:rPr>
          <w:i/>
          <w:iCs/>
        </w:rPr>
        <w:t>I</w:t>
      </w:r>
      <w:r w:rsidRPr="00BA499B">
        <w:rPr>
          <w:i/>
          <w:iCs/>
        </w:rPr>
        <w:t>I</w:t>
      </w:r>
      <w:r w:rsidR="003E3076" w:rsidRPr="00BA499B">
        <w:rPr>
          <w:i/>
          <w:iCs/>
        </w:rPr>
        <w:t>.1</w:t>
      </w:r>
      <w:r w:rsidRPr="00BA499B">
        <w:rPr>
          <w:i/>
          <w:iCs/>
        </w:rPr>
        <w:t>3</w:t>
      </w:r>
      <w:r w:rsidR="003E3076" w:rsidRPr="00BA499B">
        <w:rPr>
          <w:i/>
          <w:iCs/>
        </w:rPr>
        <w:t xml:space="preserve">.) </w:t>
      </w:r>
      <w:proofErr w:type="spellStart"/>
      <w:r w:rsidR="003E3076" w:rsidRPr="00BA499B">
        <w:rPr>
          <w:i/>
          <w:iCs/>
        </w:rPr>
        <w:t>számu</w:t>
      </w:r>
      <w:proofErr w:type="spellEnd"/>
      <w:r w:rsidR="003E3076" w:rsidRPr="00BA499B">
        <w:rPr>
          <w:i/>
          <w:iCs/>
        </w:rPr>
        <w:t xml:space="preserve">́ KÖB </w:t>
      </w:r>
      <w:proofErr w:type="spellStart"/>
      <w:r w:rsidR="003E3076" w:rsidRPr="00BA499B">
        <w:rPr>
          <w:i/>
          <w:iCs/>
        </w:rPr>
        <w:t>határozat</w:t>
      </w:r>
      <w:proofErr w:type="spellEnd"/>
      <w:r w:rsidR="003E3076" w:rsidRPr="00BA499B">
        <w:rPr>
          <w:i/>
          <w:iCs/>
        </w:rPr>
        <w:t xml:space="preserve">: A KÖB elfogadta </w:t>
      </w:r>
      <w:r w:rsidR="00326D03" w:rsidRPr="00BA499B">
        <w:rPr>
          <w:i/>
          <w:iCs/>
        </w:rPr>
        <w:t>Kurucz Tamás Márk</w:t>
      </w:r>
      <w:r w:rsidR="003E3076" w:rsidRPr="00BA499B">
        <w:rPr>
          <w:i/>
          <w:iCs/>
        </w:rPr>
        <w:t xml:space="preserve"> tanácskozási jogát. (</w:t>
      </w:r>
      <w:r w:rsidRPr="00BA499B">
        <w:rPr>
          <w:i/>
          <w:iCs/>
        </w:rPr>
        <w:t>5</w:t>
      </w:r>
      <w:r w:rsidR="003E3076" w:rsidRPr="00BA499B">
        <w:rPr>
          <w:i/>
          <w:iCs/>
        </w:rPr>
        <w:t xml:space="preserve"> igen, 0 nem, 0 tartózkodás)</w:t>
      </w:r>
    </w:p>
    <w:p w14:paraId="37CDF8B8" w14:textId="3FCAAF30" w:rsidR="00145404" w:rsidRPr="00BA499B" w:rsidRDefault="003E3076" w:rsidP="002854EF">
      <w:pPr>
        <w:pStyle w:val="NormlWeb"/>
        <w:jc w:val="both"/>
      </w:pPr>
      <w:r w:rsidRPr="00BA499B">
        <w:t>Tóth Katalin</w:t>
      </w:r>
      <w:r w:rsidR="00145404" w:rsidRPr="00BA499B">
        <w:t xml:space="preserve"> </w:t>
      </w:r>
      <w:r w:rsidR="00940BAC" w:rsidRPr="00BA499B">
        <w:t>felkéri Mészáros Dorottyát, hogy vezesse a jegyzőkönyvet.</w:t>
      </w:r>
    </w:p>
    <w:p w14:paraId="00514B0A" w14:textId="10C471D4" w:rsidR="00D80285" w:rsidRPr="00BA499B" w:rsidRDefault="00BA499B" w:rsidP="002854EF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 xml:space="preserve">90./2024 (XII.13.) </w:t>
      </w:r>
      <w:proofErr w:type="spellStart"/>
      <w:r w:rsidR="003E3076" w:rsidRPr="00BA499B">
        <w:rPr>
          <w:i/>
          <w:iCs/>
        </w:rPr>
        <w:t>számu</w:t>
      </w:r>
      <w:proofErr w:type="spellEnd"/>
      <w:r w:rsidR="003E3076" w:rsidRPr="00BA499B">
        <w:rPr>
          <w:i/>
          <w:iCs/>
        </w:rPr>
        <w:t xml:space="preserve">́ KÖB </w:t>
      </w:r>
      <w:proofErr w:type="spellStart"/>
      <w:r w:rsidR="003E3076" w:rsidRPr="00BA499B">
        <w:rPr>
          <w:i/>
          <w:iCs/>
        </w:rPr>
        <w:t>határozat</w:t>
      </w:r>
      <w:proofErr w:type="spellEnd"/>
      <w:r w:rsidR="003E3076" w:rsidRPr="00BA499B">
        <w:rPr>
          <w:i/>
          <w:iCs/>
        </w:rPr>
        <w:t xml:space="preserve">: </w:t>
      </w:r>
      <w:r w:rsidR="00145404" w:rsidRPr="00BA499B">
        <w:rPr>
          <w:i/>
          <w:iCs/>
        </w:rPr>
        <w:t xml:space="preserve">a KÖB </w:t>
      </w:r>
      <w:r w:rsidR="00FD6499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Mészáros Dorottyát </w:t>
      </w:r>
      <w:proofErr w:type="spellStart"/>
      <w:r w:rsidR="00145404" w:rsidRPr="00BA499B">
        <w:rPr>
          <w:i/>
          <w:iCs/>
        </w:rPr>
        <w:t>választotta</w:t>
      </w:r>
      <w:proofErr w:type="spellEnd"/>
      <w:r w:rsidR="00145404" w:rsidRPr="00BA499B">
        <w:rPr>
          <w:i/>
          <w:iCs/>
        </w:rPr>
        <w:t xml:space="preserve"> a </w:t>
      </w:r>
      <w:proofErr w:type="spellStart"/>
      <w:r w:rsidR="00145404" w:rsidRPr="00BA499B">
        <w:rPr>
          <w:i/>
          <w:iCs/>
        </w:rPr>
        <w:t>jegyzőkönyv</w:t>
      </w:r>
      <w:proofErr w:type="spellEnd"/>
      <w:r w:rsidR="00145404" w:rsidRPr="00BA499B">
        <w:rPr>
          <w:i/>
          <w:iCs/>
        </w:rPr>
        <w:t xml:space="preserve"> </w:t>
      </w:r>
      <w:proofErr w:type="spellStart"/>
      <w:r w:rsidR="00145404" w:rsidRPr="00BA499B">
        <w:rPr>
          <w:i/>
          <w:iCs/>
        </w:rPr>
        <w:t>vezetésére</w:t>
      </w:r>
      <w:proofErr w:type="spellEnd"/>
      <w:r w:rsidR="00145404" w:rsidRPr="00BA499B">
        <w:rPr>
          <w:i/>
          <w:iCs/>
        </w:rPr>
        <w:t xml:space="preserve">. </w:t>
      </w:r>
      <w:r w:rsidR="00275BFC" w:rsidRPr="00BA499B">
        <w:rPr>
          <w:i/>
          <w:iCs/>
        </w:rPr>
        <w:t>(</w:t>
      </w:r>
      <w:r w:rsidRPr="00BA499B">
        <w:rPr>
          <w:i/>
          <w:iCs/>
        </w:rPr>
        <w:t>5</w:t>
      </w:r>
      <w:r w:rsidR="00275BFC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 xml:space="preserve">, 0 nem, </w:t>
      </w:r>
      <w:r w:rsidR="00D80285" w:rsidRPr="00BA499B">
        <w:rPr>
          <w:i/>
          <w:iCs/>
        </w:rPr>
        <w:t>0</w:t>
      </w:r>
      <w:r w:rsidR="00940BAC" w:rsidRPr="00BA499B">
        <w:rPr>
          <w:i/>
          <w:iCs/>
        </w:rPr>
        <w:t xml:space="preserve"> távolmaradás</w:t>
      </w:r>
      <w:r w:rsidR="00275BFC" w:rsidRPr="00BA499B">
        <w:rPr>
          <w:i/>
          <w:iCs/>
        </w:rPr>
        <w:t>)</w:t>
      </w:r>
    </w:p>
    <w:p w14:paraId="45827C63" w14:textId="21408D65" w:rsidR="00D80285" w:rsidRPr="00BA499B" w:rsidRDefault="00145404" w:rsidP="002854EF">
      <w:pPr>
        <w:pStyle w:val="NormlWeb"/>
        <w:jc w:val="both"/>
      </w:pPr>
      <w:r w:rsidRPr="00BA499B">
        <w:t xml:space="preserve">Az </w:t>
      </w:r>
      <w:proofErr w:type="spellStart"/>
      <w:r w:rsidRPr="00BA499B">
        <w:t>elő</w:t>
      </w:r>
      <w:r w:rsidR="00757D11" w:rsidRPr="00BA499B">
        <w:t>zetesen</w:t>
      </w:r>
      <w:proofErr w:type="spellEnd"/>
      <w:r w:rsidRPr="00BA499B">
        <w:t xml:space="preserve"> </w:t>
      </w:r>
      <w:proofErr w:type="spellStart"/>
      <w:r w:rsidRPr="00BA499B">
        <w:t>kiküldött</w:t>
      </w:r>
      <w:proofErr w:type="spellEnd"/>
      <w:r w:rsidRPr="00BA499B">
        <w:t xml:space="preserve"> napirendi pontok a </w:t>
      </w:r>
      <w:proofErr w:type="spellStart"/>
      <w:r w:rsidRPr="00BA499B">
        <w:t>következők</w:t>
      </w:r>
      <w:proofErr w:type="spellEnd"/>
      <w:r w:rsidRPr="00BA499B">
        <w:t xml:space="preserve"> voltak: </w:t>
      </w:r>
    </w:p>
    <w:p w14:paraId="1AEA51B6" w14:textId="04E7B91D" w:rsidR="004076DB" w:rsidRPr="00BA499B" w:rsidRDefault="004076DB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Bejelentések </w:t>
      </w:r>
    </w:p>
    <w:p w14:paraId="48B53852" w14:textId="2D8C78A1" w:rsidR="00BA499B" w:rsidRPr="00BA499B" w:rsidRDefault="00BA499B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Egyszeri Szakmai Ösztöndíj kiírás 2024/25-ös tanév őszi félév kiírásra beérkezett pályázatok</w:t>
      </w:r>
    </w:p>
    <w:p w14:paraId="27B73299" w14:textId="62C09BF6" w:rsidR="00BA499B" w:rsidRPr="00BA499B" w:rsidRDefault="00BA499B" w:rsidP="00BA499B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Egyszeri Tanulmányi versenyeken és tudományos konferenciákon való részvétel támogatása Ösztöndíj kiírás 2024/25-ös tanév őszi félév kiírásra beérkezett pályázatok</w:t>
      </w:r>
    </w:p>
    <w:p w14:paraId="00FC8080" w14:textId="58A3C49A" w:rsidR="00BA499B" w:rsidRPr="00BA499B" w:rsidRDefault="00BA499B" w:rsidP="00BA499B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Egyszeri Sport Ösztöndíj kiírás 2024/2025-ös tanév őszi félév kiírásra beérkezett pályázatok</w:t>
      </w:r>
    </w:p>
    <w:p w14:paraId="09FB5474" w14:textId="1DBA37D1" w:rsidR="003E3076" w:rsidRPr="00BA499B" w:rsidRDefault="003E3076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TTK közéleti ösztöndíj kiírás 2024/25-ös</w:t>
      </w:r>
      <w:r w:rsidR="00326D03" w:rsidRPr="00BA499B">
        <w:rPr>
          <w:b/>
          <w:bCs/>
          <w:color w:val="000000"/>
          <w:bdr w:val="none" w:sz="0" w:space="0" w:color="auto" w:frame="1"/>
        </w:rPr>
        <w:t xml:space="preserve"> tanév</w:t>
      </w:r>
      <w:r w:rsidRPr="00BA499B">
        <w:rPr>
          <w:b/>
          <w:bCs/>
          <w:color w:val="000000"/>
          <w:bdr w:val="none" w:sz="0" w:space="0" w:color="auto" w:frame="1"/>
        </w:rPr>
        <w:t xml:space="preserve"> őszi </w:t>
      </w:r>
      <w:r w:rsidR="00B811F4" w:rsidRPr="00BA499B">
        <w:rPr>
          <w:b/>
          <w:bCs/>
          <w:color w:val="000000"/>
          <w:bdr w:val="none" w:sz="0" w:space="0" w:color="auto" w:frame="1"/>
        </w:rPr>
        <w:t>félév</w:t>
      </w:r>
      <w:r w:rsidRPr="00BA499B">
        <w:rPr>
          <w:b/>
          <w:bCs/>
          <w:color w:val="000000"/>
          <w:bdr w:val="none" w:sz="0" w:space="0" w:color="auto" w:frame="1"/>
        </w:rPr>
        <w:t xml:space="preserve"> kiírásra beérkezett pályázatok</w:t>
      </w:r>
    </w:p>
    <w:p w14:paraId="522B027E" w14:textId="384B9B62" w:rsidR="003E3076" w:rsidRPr="00BA499B" w:rsidRDefault="004076DB" w:rsidP="002854EF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color w:val="000000"/>
          <w:bdr w:val="none" w:sz="0" w:space="0" w:color="auto" w:frame="1"/>
        </w:rPr>
        <w:t>Egyebek </w:t>
      </w:r>
    </w:p>
    <w:p w14:paraId="03956F80" w14:textId="7EFFEFAE" w:rsidR="00145404" w:rsidRPr="00BA499B" w:rsidRDefault="00BA499B" w:rsidP="002854EF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 xml:space="preserve">91./2024 (XII.13.) </w:t>
      </w:r>
      <w:proofErr w:type="spellStart"/>
      <w:r w:rsidR="003E3076" w:rsidRPr="00BA499B">
        <w:rPr>
          <w:i/>
          <w:iCs/>
        </w:rPr>
        <w:t>számu</w:t>
      </w:r>
      <w:proofErr w:type="spellEnd"/>
      <w:r w:rsidR="003E3076" w:rsidRPr="00BA499B">
        <w:rPr>
          <w:i/>
          <w:iCs/>
        </w:rPr>
        <w:t xml:space="preserve">́ KÖB </w:t>
      </w:r>
      <w:proofErr w:type="spellStart"/>
      <w:r w:rsidR="003E3076" w:rsidRPr="00BA499B">
        <w:rPr>
          <w:i/>
          <w:iCs/>
        </w:rPr>
        <w:t>határozat</w:t>
      </w:r>
      <w:proofErr w:type="spellEnd"/>
      <w:r w:rsidR="003E3076" w:rsidRPr="00BA499B">
        <w:rPr>
          <w:i/>
          <w:iCs/>
        </w:rPr>
        <w:t xml:space="preserve">: </w:t>
      </w:r>
      <w:r w:rsidR="00145404" w:rsidRPr="00BA499B">
        <w:rPr>
          <w:i/>
          <w:iCs/>
        </w:rPr>
        <w:t xml:space="preserve">KÖB </w:t>
      </w:r>
      <w:r w:rsidR="00326D03" w:rsidRPr="00BA499B">
        <w:rPr>
          <w:i/>
          <w:iCs/>
        </w:rPr>
        <w:t>egyhangúlag</w:t>
      </w:r>
      <w:r w:rsidR="00145404" w:rsidRPr="00BA499B">
        <w:rPr>
          <w:i/>
          <w:iCs/>
        </w:rPr>
        <w:t xml:space="preserve"> elfogadta </w:t>
      </w:r>
      <w:r w:rsidR="00D80285" w:rsidRPr="00BA499B">
        <w:rPr>
          <w:i/>
          <w:iCs/>
        </w:rPr>
        <w:t xml:space="preserve">a </w:t>
      </w:r>
      <w:r w:rsidR="00145404" w:rsidRPr="00BA499B">
        <w:rPr>
          <w:i/>
          <w:iCs/>
        </w:rPr>
        <w:t xml:space="preserve">napirendet. </w:t>
      </w:r>
      <w:r w:rsidR="005B1D75" w:rsidRPr="00BA499B">
        <w:rPr>
          <w:i/>
          <w:iCs/>
        </w:rPr>
        <w:t>(</w:t>
      </w:r>
      <w:r w:rsidRPr="00BA499B">
        <w:rPr>
          <w:i/>
          <w:iCs/>
        </w:rPr>
        <w:t>5</w:t>
      </w:r>
      <w:r w:rsidR="005B1D75" w:rsidRPr="00BA499B">
        <w:rPr>
          <w:i/>
          <w:iCs/>
        </w:rPr>
        <w:t xml:space="preserve"> igen</w:t>
      </w:r>
      <w:r w:rsidR="00940BAC" w:rsidRPr="00BA499B">
        <w:rPr>
          <w:i/>
          <w:iCs/>
        </w:rPr>
        <w:t>, 0 nem, 0 t</w:t>
      </w:r>
      <w:r w:rsidR="00326D03" w:rsidRPr="00BA499B">
        <w:rPr>
          <w:i/>
          <w:iCs/>
        </w:rPr>
        <w:t>artózkodás</w:t>
      </w:r>
      <w:r w:rsidR="005B1D75" w:rsidRPr="00BA499B">
        <w:rPr>
          <w:i/>
          <w:iCs/>
        </w:rPr>
        <w:t>)</w:t>
      </w:r>
    </w:p>
    <w:p w14:paraId="16E33428" w14:textId="13B7D929" w:rsidR="00145404" w:rsidRPr="00BA499B" w:rsidRDefault="00145404" w:rsidP="002854EF">
      <w:pPr>
        <w:pStyle w:val="NormlWeb"/>
        <w:ind w:firstLine="708"/>
        <w:jc w:val="both"/>
        <w:rPr>
          <w:b/>
          <w:bCs/>
          <w:sz w:val="26"/>
          <w:szCs w:val="26"/>
        </w:rPr>
      </w:pPr>
      <w:r w:rsidRPr="00BA499B">
        <w:rPr>
          <w:b/>
          <w:bCs/>
          <w:sz w:val="26"/>
          <w:szCs w:val="26"/>
        </w:rPr>
        <w:lastRenderedPageBreak/>
        <w:t xml:space="preserve">1.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246B98" w:rsidRPr="00BA499B">
        <w:rPr>
          <w:b/>
          <w:bCs/>
          <w:sz w:val="26"/>
          <w:szCs w:val="26"/>
        </w:rPr>
        <w:t>:</w:t>
      </w:r>
      <w:r w:rsidR="00757D11" w:rsidRPr="00BA499B">
        <w:rPr>
          <w:b/>
          <w:bCs/>
          <w:sz w:val="26"/>
          <w:szCs w:val="26"/>
        </w:rPr>
        <w:t>0</w:t>
      </w:r>
      <w:r w:rsidR="00D80285" w:rsidRPr="00BA499B">
        <w:rPr>
          <w:b/>
          <w:bCs/>
          <w:sz w:val="26"/>
          <w:szCs w:val="26"/>
        </w:rPr>
        <w:t>2</w:t>
      </w:r>
      <w:r w:rsidRPr="00BA499B">
        <w:rPr>
          <w:b/>
          <w:bCs/>
          <w:sz w:val="26"/>
          <w:szCs w:val="26"/>
        </w:rPr>
        <w:t xml:space="preserve"> </w:t>
      </w:r>
      <w:proofErr w:type="spellStart"/>
      <w:r w:rsidRPr="00BA499B">
        <w:rPr>
          <w:b/>
          <w:bCs/>
          <w:sz w:val="26"/>
          <w:szCs w:val="26"/>
        </w:rPr>
        <w:t>Bejelentések</w:t>
      </w:r>
      <w:proofErr w:type="spellEnd"/>
      <w:r w:rsidRPr="00BA499B">
        <w:rPr>
          <w:b/>
          <w:bCs/>
          <w:sz w:val="26"/>
          <w:szCs w:val="26"/>
        </w:rPr>
        <w:t xml:space="preserve"> </w:t>
      </w:r>
    </w:p>
    <w:p w14:paraId="294B021C" w14:textId="0133CC9E" w:rsidR="00326D03" w:rsidRPr="00BA499B" w:rsidRDefault="00326D03" w:rsidP="002854EF">
      <w:pPr>
        <w:pStyle w:val="NormlWeb"/>
        <w:jc w:val="both"/>
      </w:pPr>
      <w:r w:rsidRPr="00BA499B">
        <w:t xml:space="preserve">Tóth Katalin </w:t>
      </w:r>
      <w:r w:rsidR="00D80285" w:rsidRPr="00BA499B">
        <w:t xml:space="preserve">elmondja, hogy </w:t>
      </w:r>
      <w:r w:rsidR="00BA499B" w:rsidRPr="00BA499B">
        <w:t>két héttel ezelőtt új EHSZÖB elnök lett, Hősi Rezső. Volt is vele egy megbeszélés, ahol két dolgot tárgyaltunk. Az egyik kérésünk, hogy töltse fel az elmaradt jegyzőkönyveket. Ezen kívül a DÖK elnökök ösztöndíjáról beszélgettünk, ahol a konklúzió az volt, hogy ő leül az EDÖK elnökkel egyeztetni, és majd tájékoztat minket</w:t>
      </w:r>
      <w:r w:rsidR="00C70FA2">
        <w:t xml:space="preserve"> a fejleményekről.</w:t>
      </w:r>
    </w:p>
    <w:p w14:paraId="4B68D573" w14:textId="13A10344" w:rsidR="00BA499B" w:rsidRPr="00BA499B" w:rsidRDefault="00BA499B" w:rsidP="002854EF">
      <w:pPr>
        <w:pStyle w:val="NormlWeb"/>
        <w:jc w:val="both"/>
      </w:pPr>
      <w:r w:rsidRPr="00BA499B">
        <w:t>14:04-kor Sági Tamás csatlakozik az üléshez.</w:t>
      </w:r>
    </w:p>
    <w:p w14:paraId="7844E581" w14:textId="46DA81B2" w:rsidR="00E16C03" w:rsidRPr="00BA499B" w:rsidRDefault="00757D11" w:rsidP="002854EF">
      <w:pPr>
        <w:pStyle w:val="NormlWeb"/>
        <w:jc w:val="both"/>
      </w:pPr>
      <w:r w:rsidRPr="00BA499B">
        <w:t>1</w:t>
      </w:r>
      <w:r w:rsidR="00BA499B" w:rsidRPr="00BA499B">
        <w:t>4</w:t>
      </w:r>
      <w:r w:rsidR="00940BAC" w:rsidRPr="00BA499B">
        <w:t>:</w:t>
      </w:r>
      <w:r w:rsidRPr="00BA499B">
        <w:t>0</w:t>
      </w:r>
      <w:r w:rsidR="00D80285" w:rsidRPr="00BA499B">
        <w:t>4</w:t>
      </w:r>
      <w:r w:rsidR="00940BAC" w:rsidRPr="00BA499B">
        <w:t xml:space="preserve">-kor </w:t>
      </w:r>
      <w:r w:rsidR="003E3076" w:rsidRPr="00BA499B">
        <w:t>Tóth Katalin</w:t>
      </w:r>
      <w:r w:rsidR="00940BAC" w:rsidRPr="00BA499B">
        <w:t xml:space="preserve"> lezárja a napirendi pontot.</w:t>
      </w:r>
    </w:p>
    <w:p w14:paraId="65D32C49" w14:textId="7885FE7A" w:rsidR="005B1D75" w:rsidRPr="00BA499B" w:rsidRDefault="00145404" w:rsidP="00BA499B">
      <w:pPr>
        <w:shd w:val="clear" w:color="auto" w:fill="FFFFFF"/>
        <w:spacing w:beforeAutospacing="1" w:afterAutospacing="1"/>
        <w:ind w:left="720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t xml:space="preserve">2.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246B98" w:rsidRPr="00BA499B">
        <w:rPr>
          <w:b/>
          <w:bCs/>
          <w:sz w:val="26"/>
          <w:szCs w:val="26"/>
        </w:rPr>
        <w:t>:</w:t>
      </w:r>
      <w:r w:rsidR="00757D11" w:rsidRPr="00BA499B">
        <w:rPr>
          <w:b/>
          <w:bCs/>
          <w:sz w:val="26"/>
          <w:szCs w:val="26"/>
        </w:rPr>
        <w:t>0</w:t>
      </w:r>
      <w:r w:rsidR="00D80285" w:rsidRPr="00BA499B">
        <w:rPr>
          <w:b/>
          <w:bCs/>
          <w:sz w:val="26"/>
          <w:szCs w:val="26"/>
        </w:rPr>
        <w:t>4</w:t>
      </w:r>
      <w:r w:rsidRPr="00BA499B">
        <w:rPr>
          <w:b/>
          <w:bCs/>
          <w:sz w:val="26"/>
          <w:szCs w:val="26"/>
        </w:rPr>
        <w:t xml:space="preserve"> </w:t>
      </w:r>
      <w:r w:rsidR="00BA499B" w:rsidRPr="00BA499B">
        <w:rPr>
          <w:b/>
          <w:bCs/>
          <w:sz w:val="26"/>
          <w:szCs w:val="26"/>
        </w:rPr>
        <w:t>Egyszeri Szakmai Ösztöndíj kiírás 2024/25-ös tanév őszi félév kiírásra beérkezett pályázatok</w:t>
      </w:r>
    </w:p>
    <w:p w14:paraId="41344BD1" w14:textId="48BB4D42" w:rsidR="00C70FA2" w:rsidRDefault="00D80285" w:rsidP="00BA499B">
      <w:pPr>
        <w:jc w:val="both"/>
      </w:pPr>
      <w:r w:rsidRPr="00BA499B">
        <w:t xml:space="preserve">Tóth Katalin </w:t>
      </w:r>
      <w:r w:rsidR="00BA499B" w:rsidRPr="00BA499B">
        <w:t xml:space="preserve">felkéri Mészáros Dorottyát, hogy mutassa be a beérkezett pályázatokat. A kérés a hallgatók felé az volt, hogy tevékenységenként külön pályázatot adjanak le, a jobb átláthatóság érdekében. </w:t>
      </w:r>
    </w:p>
    <w:p w14:paraId="548FB311" w14:textId="77777777" w:rsidR="00C70FA2" w:rsidRDefault="00C70FA2" w:rsidP="00BA499B">
      <w:pPr>
        <w:jc w:val="both"/>
      </w:pPr>
    </w:p>
    <w:p w14:paraId="79DAF561" w14:textId="3B3D7EBF" w:rsidR="00BA499B" w:rsidRPr="00BA499B" w:rsidRDefault="00BA499B" w:rsidP="00BA499B">
      <w:pPr>
        <w:jc w:val="both"/>
      </w:pPr>
      <w:r w:rsidRPr="00BA499B">
        <w:t xml:space="preserve">Összesen 2 kérvény volt, amit kérdésesnek jelöltünk meg. TTK - Egyszeri szakmai 2024/25/1/53 és TTK - Egyszeri szakmai 2024/25/1/61 pályázatoknál nem teljesen egyértelmű a feladatok lebontása, illetve a legtöbb tevékenység nem minősül szakmai tevékenységnek (pakolás, takarítás). Mivel nincs tevékenységenként lebontva, hogy a hallgatók mivel mennyi időt töltöttek, ezért a Bizottság így ebben a formában nem tudja támogatni a kérvényeket. </w:t>
      </w:r>
    </w:p>
    <w:p w14:paraId="7F7FC825" w14:textId="642E3D15" w:rsidR="00BA499B" w:rsidRPr="00BA499B" w:rsidRDefault="00BA499B" w:rsidP="00BA499B">
      <w:pPr>
        <w:jc w:val="both"/>
      </w:pPr>
    </w:p>
    <w:p w14:paraId="5CEA4264" w14:textId="27D58811" w:rsidR="00BA499B" w:rsidRPr="00BA499B" w:rsidRDefault="00BA499B" w:rsidP="00BA499B">
      <w:pPr>
        <w:jc w:val="both"/>
      </w:pPr>
      <w:r w:rsidRPr="00BA499B">
        <w:t xml:space="preserve">Az elnök javaslata 1300 Ft/óra.  </w:t>
      </w:r>
    </w:p>
    <w:p w14:paraId="1A7E1AF7" w14:textId="72DD25AF" w:rsidR="00BA499B" w:rsidRPr="00BA499B" w:rsidRDefault="00BA499B" w:rsidP="00BA499B">
      <w:pPr>
        <w:jc w:val="both"/>
      </w:pPr>
    </w:p>
    <w:p w14:paraId="6CEB30AC" w14:textId="45D1B570" w:rsidR="00BA499B" w:rsidRPr="00BA499B" w:rsidRDefault="00BA499B" w:rsidP="00BA499B">
      <w:pPr>
        <w:jc w:val="both"/>
      </w:pPr>
      <w:r w:rsidRPr="00BA499B">
        <w:t xml:space="preserve">Az egyik bizottsági tag kérdése, hogy két Eötvös </w:t>
      </w:r>
      <w:proofErr w:type="spellStart"/>
      <w:r w:rsidRPr="00BA499B">
        <w:t>colis</w:t>
      </w:r>
      <w:proofErr w:type="spellEnd"/>
      <w:r w:rsidRPr="00BA499B">
        <w:t xml:space="preserve"> tevékenység milyen okból lett elutasítva. (TTK - Egyszeri szakmai 2024/25/1/64 és TTK - Egyszeri szakmai 2024/25/1/65) Mészáros Dorottya elmondja, hogy az első pályázatban sok olyan tevékenység volt, ami kifejezetten csak a kollégisták egy csoportjának szóló esemény volt, illetve a kollégiumon belüli tevékenykedés (pl. kollégiumi könyvtár kőzetgyűjtemény rendszerezés</w:t>
      </w:r>
      <w:r w:rsidR="00C70FA2">
        <w:t>e</w:t>
      </w:r>
      <w:r w:rsidRPr="00BA499B">
        <w:t xml:space="preserve">, kollégiumi mentorrendszer </w:t>
      </w:r>
      <w:proofErr w:type="gramStart"/>
      <w:r w:rsidRPr="00BA499B">
        <w:t>kialakítása,</w:t>
      </w:r>
      <w:proofErr w:type="gramEnd"/>
      <w:r w:rsidRPr="00BA499B">
        <w:t xml:space="preserve"> stb.), amik nem minősülnek kari tevékenységnek. Továbbá a hallgató fel lett szólítva hiánypótlásra, hogy a kérvényfelületen részletezze tevékenységeit, de ennek nem tett eleget. </w:t>
      </w:r>
    </w:p>
    <w:p w14:paraId="708D76A3" w14:textId="3389F2C4" w:rsidR="00BA499B" w:rsidRPr="00BA499B" w:rsidRDefault="00BA499B" w:rsidP="00BA499B">
      <w:pPr>
        <w:jc w:val="both"/>
      </w:pPr>
      <w:r w:rsidRPr="00BA499B">
        <w:t xml:space="preserve">A másik kérvénynél terepgyakorlat volt megemlítve, viszont maguk a tevékenységek ezzel kapcsolatban (szállás </w:t>
      </w:r>
      <w:proofErr w:type="gramStart"/>
      <w:r w:rsidRPr="00BA499B">
        <w:t>foglalás,</w:t>
      </w:r>
      <w:proofErr w:type="gramEnd"/>
      <w:r w:rsidRPr="00BA499B">
        <w:t xml:space="preserve"> stb.) nem szakmai tevékenységek.</w:t>
      </w:r>
    </w:p>
    <w:p w14:paraId="4E332284" w14:textId="1AC00F93" w:rsidR="00BA499B" w:rsidRPr="00BA499B" w:rsidRDefault="00BA499B" w:rsidP="00BA499B">
      <w:pPr>
        <w:jc w:val="both"/>
      </w:pPr>
    </w:p>
    <w:p w14:paraId="55224A46" w14:textId="61943DEA" w:rsidR="00BA499B" w:rsidRPr="00BA499B" w:rsidRDefault="00BA499B" w:rsidP="00BA499B">
      <w:pPr>
        <w:jc w:val="both"/>
      </w:pPr>
      <w:r w:rsidRPr="00BA499B">
        <w:t>A Bizottság javaslata, hogy a jövőben ezt tegyük bele a kiírásba, hogy mik számítanak szakmai tevékenységnek egy esemény szervezésén belül.</w:t>
      </w:r>
    </w:p>
    <w:p w14:paraId="0F1833EB" w14:textId="2E8C8627" w:rsidR="00BA499B" w:rsidRPr="00BA499B" w:rsidRDefault="00BA499B" w:rsidP="00BA499B">
      <w:pPr>
        <w:jc w:val="both"/>
      </w:pPr>
    </w:p>
    <w:p w14:paraId="60036074" w14:textId="00BF1438" w:rsidR="00BA499B" w:rsidRPr="00BA499B" w:rsidRDefault="00BA499B" w:rsidP="00BA499B">
      <w:pPr>
        <w:jc w:val="both"/>
      </w:pPr>
      <w:r w:rsidRPr="00BA499B">
        <w:t xml:space="preserve">Ezen kívül még Dorottya megemlíti, hogy pár korrepetitori pályázatnál nem voltak megfelelően lebontva az óraszámok a sablonban (kontaktóra felkészülési idő csak kontaktórákkal megegyező számban lehetséges, ám több hallgató több órát írt be oda), és nem </w:t>
      </w:r>
      <w:proofErr w:type="spellStart"/>
      <w:r w:rsidRPr="00BA499B">
        <w:t>hiánypótoltak</w:t>
      </w:r>
      <w:proofErr w:type="spellEnd"/>
      <w:r w:rsidRPr="00BA499B">
        <w:t xml:space="preserve">, így azokat az óraszámokat nem fogadta el, csak megegyezőeket. Tehát pl. 2 kontaktóránál 2 óra felkészülési idővel számolt. Ezt a Bizottság is támogatja. </w:t>
      </w:r>
    </w:p>
    <w:p w14:paraId="274F9AFD" w14:textId="33F9AC02" w:rsidR="00BA499B" w:rsidRPr="00BA499B" w:rsidRDefault="00BA499B" w:rsidP="00BA499B">
      <w:pPr>
        <w:jc w:val="both"/>
      </w:pPr>
    </w:p>
    <w:p w14:paraId="05EC8D0E" w14:textId="192A6B8C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92./2024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</w:t>
      </w:r>
      <w:r w:rsidR="00C70FA2">
        <w:rPr>
          <w:i/>
          <w:iCs/>
        </w:rPr>
        <w:t xml:space="preserve"> </w:t>
      </w:r>
      <w:r w:rsidRPr="00BA499B">
        <w:rPr>
          <w:i/>
          <w:iCs/>
        </w:rPr>
        <w:t>A KÖB elfogadta az Egyszeri szakmai ösztöndíjra beérkezett TTK - Egyszeri szakmai 2024/25/1/3-as kérvényt. (5 igen, 0 nem, 1 tartózkodás)</w:t>
      </w:r>
    </w:p>
    <w:p w14:paraId="3AEA3353" w14:textId="45BFC4C7" w:rsidR="00BA499B" w:rsidRPr="00BA499B" w:rsidRDefault="00BA499B" w:rsidP="00BA499B">
      <w:pPr>
        <w:jc w:val="both"/>
        <w:rPr>
          <w:i/>
          <w:iCs/>
        </w:rPr>
      </w:pPr>
    </w:p>
    <w:p w14:paraId="1DF5AF83" w14:textId="5049F8F3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lastRenderedPageBreak/>
        <w:t xml:space="preserve">93./2024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KÖB egyhangúan elfogadta az Egyszeri szakmai ösztöndíjra beérkezett </w:t>
      </w:r>
      <w:r w:rsidR="00C70FA2">
        <w:rPr>
          <w:i/>
          <w:iCs/>
        </w:rPr>
        <w:t xml:space="preserve">egyéb </w:t>
      </w:r>
      <w:r w:rsidRPr="00BA499B">
        <w:rPr>
          <w:i/>
          <w:iCs/>
        </w:rPr>
        <w:t>kérvények bírálatát és az összegre vonatkozó ajánlást. (6 igen, 0 nem, 0 tartózkodás)</w:t>
      </w:r>
    </w:p>
    <w:p w14:paraId="3BFB4B67" w14:textId="32886FFB" w:rsidR="00BA499B" w:rsidRPr="00BA499B" w:rsidRDefault="00BA499B" w:rsidP="00BA499B">
      <w:pPr>
        <w:jc w:val="both"/>
        <w:rPr>
          <w:i/>
          <w:iCs/>
        </w:rPr>
      </w:pPr>
    </w:p>
    <w:p w14:paraId="29DC836A" w14:textId="2225418E" w:rsidR="00403643" w:rsidRPr="00BA499B" w:rsidRDefault="00BA499B" w:rsidP="002854EF">
      <w:pPr>
        <w:jc w:val="both"/>
      </w:pPr>
      <w:r w:rsidRPr="00BA499B">
        <w:t>14:31-kor Tóth Katalin lezárja a napirendi pontot.</w:t>
      </w:r>
    </w:p>
    <w:p w14:paraId="0839C541" w14:textId="657A81BA" w:rsidR="000412C8" w:rsidRPr="00BA499B" w:rsidRDefault="00326D03" w:rsidP="00BA499B">
      <w:pPr>
        <w:shd w:val="clear" w:color="auto" w:fill="FFFFFF"/>
        <w:spacing w:beforeAutospacing="1" w:afterAutospacing="1"/>
        <w:ind w:left="720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t>3</w:t>
      </w:r>
      <w:r w:rsidR="000412C8" w:rsidRPr="00BA499B">
        <w:rPr>
          <w:b/>
          <w:bCs/>
          <w:sz w:val="26"/>
          <w:szCs w:val="26"/>
        </w:rPr>
        <w:t xml:space="preserve">. </w:t>
      </w:r>
      <w:r w:rsidR="00757D11"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="003E3076" w:rsidRPr="00BA499B">
        <w:rPr>
          <w:b/>
          <w:bCs/>
          <w:sz w:val="26"/>
          <w:szCs w:val="26"/>
        </w:rPr>
        <w:t>:</w:t>
      </w:r>
      <w:r w:rsidR="00BA499B" w:rsidRPr="00BA499B">
        <w:rPr>
          <w:b/>
          <w:bCs/>
          <w:sz w:val="26"/>
          <w:szCs w:val="26"/>
        </w:rPr>
        <w:t>31</w:t>
      </w:r>
      <w:r w:rsidR="00E16C03" w:rsidRPr="00BA499B">
        <w:rPr>
          <w:b/>
          <w:bCs/>
          <w:sz w:val="26"/>
          <w:szCs w:val="26"/>
        </w:rPr>
        <w:t xml:space="preserve"> </w:t>
      </w:r>
      <w:r w:rsidR="00BA499B" w:rsidRPr="00BA499B">
        <w:rPr>
          <w:b/>
          <w:bCs/>
          <w:color w:val="000000"/>
          <w:bdr w:val="none" w:sz="0" w:space="0" w:color="auto" w:frame="1"/>
        </w:rPr>
        <w:t>Egyszeri Tanulmányi versenyeken és tudományos konferenciákon való részvétel támogatása Ösztöndíj kiírás 2024/25-ös tanév őszi félév kiírásra beérkezett pályázatok</w:t>
      </w:r>
    </w:p>
    <w:p w14:paraId="01269AEB" w14:textId="60BCA698" w:rsidR="00757D11" w:rsidRPr="00BA499B" w:rsidRDefault="003E3076" w:rsidP="002854EF">
      <w:pPr>
        <w:shd w:val="clear" w:color="auto" w:fill="FFFFFF"/>
        <w:spacing w:beforeAutospacing="1" w:afterAutospacing="1"/>
        <w:jc w:val="both"/>
      </w:pPr>
      <w:r w:rsidRPr="00BA499B">
        <w:t>Tóth Katalin ismerteti a</w:t>
      </w:r>
      <w:r w:rsidR="009B7DA1" w:rsidRPr="00BA499B">
        <w:t xml:space="preserve"> </w:t>
      </w:r>
      <w:r w:rsidRPr="00BA499B">
        <w:t>beérkezett pályázat</w:t>
      </w:r>
      <w:r w:rsidR="00BA499B" w:rsidRPr="00BA499B">
        <w:t xml:space="preserve">okat. </w:t>
      </w:r>
    </w:p>
    <w:p w14:paraId="404FFFD8" w14:textId="1C5EDB86" w:rsidR="00BA499B" w:rsidRPr="00BA499B" w:rsidRDefault="00BA499B" w:rsidP="002854EF">
      <w:pPr>
        <w:shd w:val="clear" w:color="auto" w:fill="FFFFFF"/>
        <w:spacing w:beforeAutospacing="1" w:afterAutospacing="1"/>
        <w:jc w:val="both"/>
      </w:pPr>
      <w:r w:rsidRPr="00BA499B">
        <w:t>A Tehetséggondozási Tanács által meghirdetett pályázat megegyezik a mi kari pályázatunkkal. Bekértük tőlük a hallgatók névsorát, és 3 hallgató neve is egyezett, ám nem tudjuk, hogy ott pontosan milyen konferenciára és milyen összegekre adták le ezek a hallgatók a kérvényüket. Az elnök ajánlata, hogy ezen hallgatók esetében úgy szavazzunk, hogy bekérjük a hallgatóktól azokat az adatokat, hogy ott mire pályáztak, és ha azok nem egyeznek, akkor elfogadjuk a pályázatukat. Erről a 3 hallgatóról levélszavazásban fogunk dönteni, amint megküldik az adatokat.</w:t>
      </w:r>
    </w:p>
    <w:p w14:paraId="0A8016CE" w14:textId="4EA9194C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94./2024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KÖB egyhangúan elfogadta, hogy az Egyszeri tanulmányi versenyeken és tudományos konferencián való részvétel támogatása ösztöndíjra beérkezett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 xml:space="preserve">. 2024/25/1/3,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 xml:space="preserve">. 2024/25/1/6 illetve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>. 2024/25/1/10 kérvényekkel kapcsolatban, hogy felkeressük a hallgatókat a Tehetséggondozási Tanács által kiutalt ösztöndíjukról, és e</w:t>
      </w:r>
      <w:r w:rsidR="00C70FA2">
        <w:rPr>
          <w:i/>
          <w:iCs/>
        </w:rPr>
        <w:t>zekről a kérvényekről</w:t>
      </w:r>
      <w:r w:rsidRPr="00BA499B">
        <w:rPr>
          <w:i/>
          <w:iCs/>
        </w:rPr>
        <w:t xml:space="preserve"> a KÖB később levélszavazásban dönt. (6 igen, 0 nem, 0 tartózkodás)</w:t>
      </w:r>
    </w:p>
    <w:p w14:paraId="368F2D00" w14:textId="77777777" w:rsidR="00BA499B" w:rsidRPr="00BA499B" w:rsidRDefault="00BA499B" w:rsidP="00BA499B">
      <w:pPr>
        <w:jc w:val="both"/>
        <w:rPr>
          <w:i/>
          <w:iCs/>
        </w:rPr>
      </w:pPr>
    </w:p>
    <w:p w14:paraId="64A1CFFD" w14:textId="59D8D1B7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95./2024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egyhangúan elfogadta az Egyszeri tanulmányi versenyeken és tudományos konferencián való részvétel támogatása ösztöndíjra beérkezett egyéb kérvények bírálatát. (6 igen, 0 nem, 0 tartózkodás)</w:t>
      </w:r>
    </w:p>
    <w:p w14:paraId="3A2645E2" w14:textId="4F7E308A" w:rsidR="009B7DA1" w:rsidRPr="00BA499B" w:rsidRDefault="009B7DA1" w:rsidP="002854EF">
      <w:pPr>
        <w:shd w:val="clear" w:color="auto" w:fill="FFFFFF"/>
        <w:spacing w:beforeAutospacing="1" w:afterAutospacing="1"/>
        <w:jc w:val="both"/>
      </w:pPr>
      <w:r w:rsidRPr="00BA499B">
        <w:t>1</w:t>
      </w:r>
      <w:r w:rsidR="00BA499B" w:rsidRPr="00BA499B">
        <w:t>4</w:t>
      </w:r>
      <w:r w:rsidR="00275BFC" w:rsidRPr="00BA499B">
        <w:t>:</w:t>
      </w:r>
      <w:r w:rsidR="00BA499B" w:rsidRPr="00BA499B">
        <w:t>38</w:t>
      </w:r>
      <w:r w:rsidR="00E16C03" w:rsidRPr="00BA499B">
        <w:t xml:space="preserve">-kor </w:t>
      </w:r>
      <w:r w:rsidR="00C356FD" w:rsidRPr="00BA499B">
        <w:t>Tóth Katalin</w:t>
      </w:r>
      <w:r w:rsidR="00E16C03" w:rsidRPr="00BA499B">
        <w:t xml:space="preserve"> lezárja a napirendi pontot.</w:t>
      </w:r>
    </w:p>
    <w:p w14:paraId="74A63104" w14:textId="50AB92C7" w:rsidR="00BA499B" w:rsidRPr="00BA499B" w:rsidRDefault="00C356FD" w:rsidP="00BA499B">
      <w:pPr>
        <w:pStyle w:val="Listaszerbekezds"/>
        <w:numPr>
          <w:ilvl w:val="1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t>1</w:t>
      </w:r>
      <w:r w:rsidR="00BA499B" w:rsidRPr="00BA499B">
        <w:rPr>
          <w:b/>
          <w:bCs/>
          <w:sz w:val="26"/>
          <w:szCs w:val="26"/>
        </w:rPr>
        <w:t>4</w:t>
      </w:r>
      <w:r w:rsidRPr="00BA499B">
        <w:rPr>
          <w:b/>
          <w:bCs/>
          <w:sz w:val="26"/>
          <w:szCs w:val="26"/>
        </w:rPr>
        <w:t>:</w:t>
      </w:r>
      <w:r w:rsidR="00BA499B" w:rsidRPr="00BA499B">
        <w:rPr>
          <w:b/>
          <w:bCs/>
          <w:sz w:val="26"/>
          <w:szCs w:val="26"/>
        </w:rPr>
        <w:t>38</w:t>
      </w:r>
      <w:r w:rsidRPr="00BA499B">
        <w:rPr>
          <w:b/>
          <w:bCs/>
          <w:sz w:val="26"/>
          <w:szCs w:val="26"/>
        </w:rPr>
        <w:t xml:space="preserve"> </w:t>
      </w:r>
      <w:r w:rsidR="00BA499B" w:rsidRPr="00BA499B">
        <w:rPr>
          <w:b/>
          <w:bCs/>
          <w:color w:val="000000"/>
          <w:bdr w:val="none" w:sz="0" w:space="0" w:color="auto" w:frame="1"/>
        </w:rPr>
        <w:t>Egyszeri Sport Ösztöndíj kiírás 2024/2025-ös tanév őszi félév kiírásra beérkezett pályázatok</w:t>
      </w:r>
    </w:p>
    <w:p w14:paraId="05734F38" w14:textId="324BDDA1" w:rsidR="00BA499B" w:rsidRPr="00BA499B" w:rsidRDefault="00BA499B" w:rsidP="002854EF">
      <w:pPr>
        <w:pStyle w:val="NormlWeb"/>
        <w:jc w:val="both"/>
      </w:pPr>
      <w:r w:rsidRPr="00BA499B">
        <w:t xml:space="preserve">Egész félévben két pályázat érkezett be. </w:t>
      </w:r>
    </w:p>
    <w:p w14:paraId="23823AF0" w14:textId="36B58C03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96./2024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egyhangúan elfogadta az Egyszeri Sport ösztöndíjra beérkezett kérvények bírálatát. (6 igen, 0 nem, 0 tartózkodás)</w:t>
      </w:r>
    </w:p>
    <w:p w14:paraId="0071DFB3" w14:textId="4FFE2257" w:rsidR="00C356FD" w:rsidRDefault="00C356FD" w:rsidP="002854EF">
      <w:pPr>
        <w:pStyle w:val="NormlWeb"/>
        <w:jc w:val="both"/>
      </w:pPr>
      <w:r w:rsidRPr="00BA499B">
        <w:t>1</w:t>
      </w:r>
      <w:r w:rsidR="00BA499B" w:rsidRPr="00BA499B">
        <w:t>4:45</w:t>
      </w:r>
      <w:r w:rsidRPr="00BA499B">
        <w:t xml:space="preserve">-kor Tóth Katalin </w:t>
      </w:r>
      <w:r w:rsidR="009B7DA1" w:rsidRPr="00BA499B">
        <w:t>a napirendi pontot.</w:t>
      </w:r>
    </w:p>
    <w:p w14:paraId="637833B4" w14:textId="68EE1C6D" w:rsidR="00BA499B" w:rsidRDefault="00BA499B" w:rsidP="002854EF">
      <w:pPr>
        <w:pStyle w:val="NormlWeb"/>
        <w:jc w:val="both"/>
      </w:pPr>
    </w:p>
    <w:p w14:paraId="11C55DFD" w14:textId="77777777" w:rsidR="00C70FA2" w:rsidRDefault="00C70FA2" w:rsidP="002854EF">
      <w:pPr>
        <w:pStyle w:val="NormlWeb"/>
        <w:jc w:val="both"/>
      </w:pPr>
    </w:p>
    <w:p w14:paraId="590BC5F1" w14:textId="77777777" w:rsidR="00BA499B" w:rsidRPr="00BA499B" w:rsidRDefault="00BA499B" w:rsidP="002854EF">
      <w:pPr>
        <w:pStyle w:val="NormlWeb"/>
        <w:jc w:val="both"/>
      </w:pPr>
    </w:p>
    <w:p w14:paraId="28B93129" w14:textId="61893614" w:rsidR="00BA499B" w:rsidRDefault="002854EF" w:rsidP="00BA499B">
      <w:pPr>
        <w:pStyle w:val="Listaszerbekezds"/>
        <w:numPr>
          <w:ilvl w:val="1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 w:rsidRPr="00BA499B">
        <w:rPr>
          <w:b/>
          <w:bCs/>
          <w:sz w:val="26"/>
          <w:szCs w:val="26"/>
        </w:rPr>
        <w:lastRenderedPageBreak/>
        <w:t>1</w:t>
      </w:r>
      <w:r w:rsidR="00BA499B" w:rsidRPr="00BA499B">
        <w:rPr>
          <w:b/>
          <w:bCs/>
          <w:sz w:val="26"/>
          <w:szCs w:val="26"/>
        </w:rPr>
        <w:t>4</w:t>
      </w:r>
      <w:r w:rsidRPr="00BA499B">
        <w:rPr>
          <w:b/>
          <w:bCs/>
          <w:sz w:val="26"/>
          <w:szCs w:val="26"/>
        </w:rPr>
        <w:t>:</w:t>
      </w:r>
      <w:r w:rsidR="00BA499B" w:rsidRPr="00BA499B">
        <w:rPr>
          <w:b/>
          <w:bCs/>
          <w:sz w:val="26"/>
          <w:szCs w:val="26"/>
        </w:rPr>
        <w:t>45</w:t>
      </w:r>
      <w:r w:rsidRPr="00BA499B">
        <w:rPr>
          <w:b/>
          <w:bCs/>
          <w:sz w:val="26"/>
          <w:szCs w:val="26"/>
        </w:rPr>
        <w:t xml:space="preserve"> </w:t>
      </w:r>
      <w:r w:rsidR="00BA499B" w:rsidRPr="00BA499B">
        <w:rPr>
          <w:b/>
          <w:bCs/>
          <w:color w:val="000000"/>
          <w:bdr w:val="none" w:sz="0" w:space="0" w:color="auto" w:frame="1"/>
        </w:rPr>
        <w:t>TTK közéleti ösztöndíj kiírás 2024/25-ös tanév őszi félév kiírásra beérkezett pályázatok</w:t>
      </w:r>
    </w:p>
    <w:p w14:paraId="3FCF4CE8" w14:textId="016BAFFF" w:rsidR="00BA499B" w:rsidRDefault="00BA499B" w:rsidP="00BA499B">
      <w:pPr>
        <w:jc w:val="both"/>
        <w:rPr>
          <w:color w:val="000000"/>
          <w:bdr w:val="none" w:sz="0" w:space="0" w:color="auto" w:frame="1"/>
        </w:rPr>
      </w:pPr>
      <w:r w:rsidRPr="00BA499B">
        <w:rPr>
          <w:color w:val="000000"/>
          <w:bdr w:val="none" w:sz="0" w:space="0" w:color="auto" w:frame="1"/>
        </w:rPr>
        <w:t>Tóth Katalin ismerteti a beérkezett pályázatokat.</w:t>
      </w:r>
      <w:r>
        <w:rPr>
          <w:color w:val="000000"/>
          <w:bdr w:val="none" w:sz="0" w:space="0" w:color="auto" w:frame="1"/>
        </w:rPr>
        <w:t xml:space="preserve"> Egy kérdéses kérvény volt: (</w:t>
      </w:r>
      <w:proofErr w:type="spellStart"/>
      <w:r w:rsidRPr="00BA499B">
        <w:rPr>
          <w:color w:val="000000"/>
          <w:bdr w:val="none" w:sz="0" w:space="0" w:color="auto" w:frame="1"/>
        </w:rPr>
        <w:t>TTK.köz</w:t>
      </w:r>
      <w:proofErr w:type="spellEnd"/>
      <w:r w:rsidRPr="00BA499B">
        <w:rPr>
          <w:color w:val="000000"/>
          <w:bdr w:val="none" w:sz="0" w:space="0" w:color="auto" w:frame="1"/>
        </w:rPr>
        <w:t>. 2024/25/1/154</w:t>
      </w:r>
      <w:r>
        <w:rPr>
          <w:color w:val="000000"/>
          <w:bdr w:val="none" w:sz="0" w:space="0" w:color="auto" w:frame="1"/>
        </w:rPr>
        <w:t xml:space="preserve">) A hallgató a december 12-én megrendezésre kerülő Nyílt Napra adta le a kérvényét, ami a leadáskor még meg sem történt, a pályázata másik fele pedig szakmai tevékenység. (Kísérlet bemutatása Kutatók Éjszakáján) A pályázatot a Bizottság elutasításra javasolja. </w:t>
      </w:r>
    </w:p>
    <w:p w14:paraId="1B4B6F7A" w14:textId="38006ABF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030BF50C" w14:textId="437E694C" w:rsidR="00BA499B" w:rsidRDefault="00BA499B" w:rsidP="00BA499B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Az elnök javaslata: 1100Ft/óra. </w:t>
      </w:r>
    </w:p>
    <w:p w14:paraId="6B77C6CF" w14:textId="6D12EBD5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09EE354E" w14:textId="51DD0534" w:rsidR="00BA499B" w:rsidRDefault="00BA499B" w:rsidP="00BA499B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 Bizottsági tagok kérvényeiről külön szavazás indul.</w:t>
      </w:r>
    </w:p>
    <w:p w14:paraId="271D71D6" w14:textId="2FA4DF55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2DF3EA2E" w14:textId="511EFD20" w:rsidR="00BA499B" w:rsidRPr="00BA499B" w:rsidRDefault="00BA499B" w:rsidP="00BA499B">
      <w:pPr>
        <w:jc w:val="both"/>
      </w:pPr>
      <w:r w:rsidRPr="00BA499B">
        <w:rPr>
          <w:i/>
          <w:iCs/>
        </w:rPr>
        <w:t>9</w:t>
      </w:r>
      <w:r>
        <w:rPr>
          <w:i/>
          <w:iCs/>
        </w:rPr>
        <w:t>7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2024/25/1/155,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2024/25/1/156,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2024/25/1/157,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2024/25/1/158,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2024/25/1/160 számú kérvények</w:t>
      </w:r>
      <w:r>
        <w:rPr>
          <w:i/>
          <w:iCs/>
        </w:rPr>
        <w:t>et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418733B0" w14:textId="77777777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7AD6BBC1" w14:textId="27EF3F16" w:rsidR="00BA499B" w:rsidRPr="00BA499B" w:rsidRDefault="00BA499B" w:rsidP="00BA499B">
      <w:pPr>
        <w:jc w:val="both"/>
      </w:pPr>
      <w:r w:rsidRPr="00BA499B">
        <w:rPr>
          <w:i/>
          <w:iCs/>
        </w:rPr>
        <w:t>9</w:t>
      </w:r>
      <w:r>
        <w:rPr>
          <w:i/>
          <w:iCs/>
        </w:rPr>
        <w:t>8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 xml:space="preserve">300 </w:t>
      </w:r>
      <w:r w:rsidRPr="00BA499B">
        <w:rPr>
          <w:i/>
          <w:iCs/>
        </w:rPr>
        <w:t>számú kérvény</w:t>
      </w:r>
      <w:r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2BBC7F2A" w14:textId="650EF24C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7C68AC8C" w14:textId="0AAB6502" w:rsid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>9</w:t>
      </w:r>
      <w:r>
        <w:rPr>
          <w:i/>
          <w:iCs/>
        </w:rPr>
        <w:t>9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179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175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176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</w:t>
      </w:r>
      <w:r>
        <w:rPr>
          <w:i/>
          <w:iCs/>
        </w:rPr>
        <w:t>80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</w:t>
      </w:r>
      <w:r>
        <w:rPr>
          <w:i/>
          <w:iCs/>
        </w:rPr>
        <w:t>81</w:t>
      </w:r>
      <w:r w:rsidRPr="00BA499B">
        <w:rPr>
          <w:i/>
          <w:iCs/>
        </w:rPr>
        <w:t xml:space="preserve"> számú kérvények</w:t>
      </w:r>
      <w:r>
        <w:rPr>
          <w:i/>
          <w:iCs/>
        </w:rPr>
        <w:t>et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6C4EC2E3" w14:textId="2497620A" w:rsidR="00BA499B" w:rsidRDefault="00BA499B" w:rsidP="00BA499B">
      <w:pPr>
        <w:jc w:val="both"/>
        <w:rPr>
          <w:i/>
          <w:iCs/>
        </w:rPr>
      </w:pPr>
    </w:p>
    <w:p w14:paraId="27073C96" w14:textId="071C389B" w:rsidR="00BA499B" w:rsidRDefault="00BA499B" w:rsidP="00BA499B">
      <w:pPr>
        <w:jc w:val="both"/>
        <w:rPr>
          <w:i/>
          <w:iCs/>
        </w:rPr>
      </w:pPr>
      <w:r>
        <w:rPr>
          <w:i/>
          <w:iCs/>
        </w:rPr>
        <w:t>100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egyhangúan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egyéb </w:t>
      </w:r>
      <w:r w:rsidRPr="00BA499B">
        <w:rPr>
          <w:i/>
          <w:iCs/>
        </w:rPr>
        <w:t>kérvények</w:t>
      </w:r>
      <w:r>
        <w:rPr>
          <w:i/>
          <w:iCs/>
        </w:rPr>
        <w:t xml:space="preserve"> bírálatát, illetve az ajánlott összeget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 xml:space="preserve">0 </w:t>
      </w:r>
      <w:r w:rsidRPr="00BA499B">
        <w:rPr>
          <w:i/>
          <w:iCs/>
        </w:rPr>
        <w:t>tartózkodás)</w:t>
      </w:r>
    </w:p>
    <w:p w14:paraId="60B456A4" w14:textId="016CC499" w:rsidR="00BA499B" w:rsidRDefault="00BA499B" w:rsidP="00BA499B">
      <w:pPr>
        <w:jc w:val="both"/>
        <w:rPr>
          <w:i/>
          <w:iCs/>
        </w:rPr>
      </w:pPr>
    </w:p>
    <w:p w14:paraId="44BECE17" w14:textId="09029542" w:rsidR="00BA499B" w:rsidRPr="00BA499B" w:rsidRDefault="00BA499B" w:rsidP="00BA499B">
      <w:pPr>
        <w:jc w:val="both"/>
      </w:pPr>
      <w:r w:rsidRPr="00BA499B">
        <w:t>Sági Tamás és Tóth Gergely kilépnek az ülésről.</w:t>
      </w:r>
    </w:p>
    <w:p w14:paraId="7AAFA17D" w14:textId="3ED33AA3" w:rsidR="00BA499B" w:rsidRDefault="00BA499B" w:rsidP="00BA499B">
      <w:pPr>
        <w:jc w:val="both"/>
        <w:rPr>
          <w:i/>
          <w:iCs/>
        </w:rPr>
      </w:pPr>
    </w:p>
    <w:p w14:paraId="487D4D5D" w14:textId="749A7EBD" w:rsidR="00BA499B" w:rsidRPr="00BA499B" w:rsidRDefault="00BA499B" w:rsidP="00BA499B">
      <w:pPr>
        <w:jc w:val="both"/>
      </w:pPr>
      <w:r w:rsidRPr="00BA499B">
        <w:t>Tóth Katalin</w:t>
      </w:r>
      <w:r>
        <w:t xml:space="preserve"> 15:03-kor lezárja a napirendi pontot.</w:t>
      </w:r>
    </w:p>
    <w:p w14:paraId="5E98CD42" w14:textId="4597B016" w:rsidR="00BA499B" w:rsidRDefault="00BA499B" w:rsidP="00BA499B">
      <w:pPr>
        <w:jc w:val="both"/>
      </w:pPr>
    </w:p>
    <w:p w14:paraId="46E1DA6E" w14:textId="295FAAE0" w:rsidR="00BA499B" w:rsidRPr="00BA499B" w:rsidRDefault="00BA499B" w:rsidP="00BA499B">
      <w:pPr>
        <w:pStyle w:val="Listaszerbekezds"/>
        <w:numPr>
          <w:ilvl w:val="1"/>
          <w:numId w:val="7"/>
        </w:numPr>
        <w:shd w:val="clear" w:color="auto" w:fill="FFFFFF"/>
        <w:spacing w:beforeAutospacing="1" w:afterAutospacing="1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sz w:val="26"/>
          <w:szCs w:val="26"/>
        </w:rPr>
        <w:t>15:03 Egyebek</w:t>
      </w:r>
    </w:p>
    <w:p w14:paraId="562B14DC" w14:textId="34C6BA0D" w:rsidR="00BA499B" w:rsidRDefault="00BA499B" w:rsidP="00BA499B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 w:rsidRPr="00BA499B">
        <w:rPr>
          <w:color w:val="000000"/>
          <w:bdr w:val="none" w:sz="0" w:space="0" w:color="auto" w:frame="1"/>
        </w:rPr>
        <w:t>Az elnök elmondja, hogy a következő ülést január 3-a környékén meg kéne tartani a félév eleji pályázatok miatt.</w:t>
      </w:r>
    </w:p>
    <w:p w14:paraId="46DC5F3C" w14:textId="764792CA" w:rsidR="00BA499B" w:rsidRDefault="00BA499B" w:rsidP="00BA499B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Felmerül, hogy a jövőben tájékoztassuk-e a hallgatókat emailben is a pályázatokról, de a Bizottság úgy dönt, hogy egyelőre nem fogunk, hiszen a honlapon elérhetőek a kiírások egy hónappal a pályázási időszakok előtt. </w:t>
      </w:r>
    </w:p>
    <w:p w14:paraId="32D7438F" w14:textId="3DF0473E" w:rsidR="00BA499B" w:rsidRPr="00BA499B" w:rsidRDefault="00BA499B" w:rsidP="00BA499B">
      <w:pPr>
        <w:shd w:val="clear" w:color="auto" w:fill="FFFFFF"/>
        <w:spacing w:beforeAutospacing="1" w:afterAutospacing="1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Tóth Katalin 15:1</w:t>
      </w:r>
      <w:r w:rsidR="00A91AE6">
        <w:rPr>
          <w:color w:val="000000"/>
          <w:bdr w:val="none" w:sz="0" w:space="0" w:color="auto" w:frame="1"/>
        </w:rPr>
        <w:t>6</w:t>
      </w:r>
      <w:r>
        <w:rPr>
          <w:color w:val="000000"/>
          <w:bdr w:val="none" w:sz="0" w:space="0" w:color="auto" w:frame="1"/>
        </w:rPr>
        <w:t>-kor lezárja az ülést.</w:t>
      </w:r>
    </w:p>
    <w:p w14:paraId="785A1D62" w14:textId="244029CB" w:rsidR="00BA499B" w:rsidRDefault="00BA499B" w:rsidP="00BA499B">
      <w:pPr>
        <w:pStyle w:val="NormlWeb"/>
        <w:jc w:val="both"/>
        <w:rPr>
          <w:rFonts w:ascii="Carlito" w:hAnsi="Carlito"/>
        </w:rPr>
      </w:pPr>
    </w:p>
    <w:p w14:paraId="4C901EE5" w14:textId="77777777" w:rsidR="00BA499B" w:rsidRDefault="00BA499B" w:rsidP="00BA499B">
      <w:pPr>
        <w:pStyle w:val="NormlWeb"/>
        <w:jc w:val="both"/>
        <w:rPr>
          <w:rFonts w:ascii="Carlito" w:hAnsi="Carlito"/>
        </w:rPr>
      </w:pPr>
    </w:p>
    <w:p w14:paraId="0823E709" w14:textId="3EC3CB46" w:rsidR="00647692" w:rsidRDefault="00647692" w:rsidP="002854EF">
      <w:pPr>
        <w:pStyle w:val="NormlWeb"/>
        <w:jc w:val="both"/>
        <w:rPr>
          <w:rFonts w:ascii="Caladea" w:hAnsi="Caladea"/>
        </w:rPr>
      </w:pPr>
      <w:proofErr w:type="spellStart"/>
      <w:r>
        <w:rPr>
          <w:rFonts w:ascii="Caladea" w:hAnsi="Caladea"/>
          <w:b/>
          <w:bCs/>
        </w:rPr>
        <w:lastRenderedPageBreak/>
        <w:t>Függelék</w:t>
      </w:r>
      <w:proofErr w:type="spellEnd"/>
      <w:r>
        <w:rPr>
          <w:rFonts w:ascii="Caladea" w:hAnsi="Caladea"/>
          <w:b/>
          <w:bCs/>
        </w:rPr>
        <w:t xml:space="preserve">. </w:t>
      </w:r>
      <w:r>
        <w:rPr>
          <w:rFonts w:ascii="Caladea" w:hAnsi="Caladea"/>
        </w:rPr>
        <w:t xml:space="preserve">Az </w:t>
      </w:r>
      <w:proofErr w:type="spellStart"/>
      <w:r>
        <w:rPr>
          <w:rFonts w:ascii="Caladea" w:hAnsi="Caladea"/>
        </w:rPr>
        <w:t>ülésen</w:t>
      </w:r>
      <w:proofErr w:type="spellEnd"/>
      <w:r>
        <w:rPr>
          <w:rFonts w:ascii="Caladea" w:hAnsi="Caladea"/>
        </w:rPr>
        <w:t xml:space="preserve"> hozott </w:t>
      </w:r>
      <w:proofErr w:type="spellStart"/>
      <w:r>
        <w:rPr>
          <w:rFonts w:ascii="Caladea" w:hAnsi="Caladea"/>
        </w:rPr>
        <w:t>határozatok</w:t>
      </w:r>
      <w:proofErr w:type="spellEnd"/>
      <w:r>
        <w:rPr>
          <w:rFonts w:ascii="Caladea" w:hAnsi="Caladea"/>
        </w:rPr>
        <w:t xml:space="preserve"> </w:t>
      </w:r>
      <w:proofErr w:type="spellStart"/>
      <w:r>
        <w:rPr>
          <w:rFonts w:ascii="Caladea" w:hAnsi="Caladea"/>
        </w:rPr>
        <w:t>jegyzéke</w:t>
      </w:r>
      <w:proofErr w:type="spellEnd"/>
      <w:r>
        <w:rPr>
          <w:rFonts w:ascii="Caladea" w:hAnsi="Caladea"/>
        </w:rPr>
        <w:t xml:space="preserve">. </w:t>
      </w:r>
    </w:p>
    <w:p w14:paraId="7F95F0AA" w14:textId="77777777" w:rsidR="00BA499B" w:rsidRPr="00BA499B" w:rsidRDefault="00BA499B" w:rsidP="00BA499B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 xml:space="preserve">89./2024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KÖB elfogadta Kurucz Tamás Márk tanácskozási jogát. (5 igen, 0 nem, 0 tartózkodás)</w:t>
      </w:r>
    </w:p>
    <w:p w14:paraId="1B6A46F2" w14:textId="77777777" w:rsidR="00BA499B" w:rsidRPr="00BA499B" w:rsidRDefault="00BA499B" w:rsidP="00BA499B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 xml:space="preserve">90./2024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KÖB egyhangúlag Mészáros Dorottyát </w:t>
      </w:r>
      <w:proofErr w:type="spellStart"/>
      <w:r w:rsidRPr="00BA499B">
        <w:rPr>
          <w:i/>
          <w:iCs/>
        </w:rPr>
        <w:t>választotta</w:t>
      </w:r>
      <w:proofErr w:type="spellEnd"/>
      <w:r w:rsidRPr="00BA499B">
        <w:rPr>
          <w:i/>
          <w:iCs/>
        </w:rPr>
        <w:t xml:space="preserve"> a </w:t>
      </w:r>
      <w:proofErr w:type="spellStart"/>
      <w:r w:rsidRPr="00BA499B">
        <w:rPr>
          <w:i/>
          <w:iCs/>
        </w:rPr>
        <w:t>jegyzőkönyv</w:t>
      </w:r>
      <w:proofErr w:type="spellEnd"/>
      <w:r w:rsidRPr="00BA499B"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vezetésére</w:t>
      </w:r>
      <w:proofErr w:type="spellEnd"/>
      <w:r w:rsidRPr="00BA499B">
        <w:rPr>
          <w:i/>
          <w:iCs/>
        </w:rPr>
        <w:t>. (5 igen, 0 nem, 0 távolmaradás)</w:t>
      </w:r>
    </w:p>
    <w:p w14:paraId="764423C8" w14:textId="3B9AD57B" w:rsidR="00BA499B" w:rsidRPr="00BA499B" w:rsidRDefault="00BA499B" w:rsidP="00BA499B">
      <w:pPr>
        <w:pStyle w:val="NormlWeb"/>
        <w:jc w:val="both"/>
        <w:rPr>
          <w:i/>
          <w:iCs/>
        </w:rPr>
      </w:pPr>
      <w:r w:rsidRPr="00BA499B">
        <w:rPr>
          <w:i/>
          <w:iCs/>
        </w:rPr>
        <w:t xml:space="preserve">91./2024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KÖB egyhangúlag elfogadta a napirendet. (5 igen, 0 nem, 0 tartózkodás)</w:t>
      </w:r>
    </w:p>
    <w:p w14:paraId="76CF970B" w14:textId="77777777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92./2024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proofErr w:type="gramStart"/>
      <w:r w:rsidRPr="00BA499B">
        <w:rPr>
          <w:i/>
          <w:iCs/>
        </w:rPr>
        <w:t>határozat:A</w:t>
      </w:r>
      <w:proofErr w:type="spellEnd"/>
      <w:proofErr w:type="gramEnd"/>
      <w:r w:rsidRPr="00BA499B">
        <w:rPr>
          <w:i/>
          <w:iCs/>
        </w:rPr>
        <w:t xml:space="preserve"> KÖB elfogadta az Egyszeri szakmai ösztöndíjra beérkezett TTK - Egyszeri szakmai 2024/25/1/3-as kérvényt. (5 igen, 0 nem, 1 tartózkodás)</w:t>
      </w:r>
    </w:p>
    <w:p w14:paraId="14E2694D" w14:textId="77777777" w:rsidR="00BA499B" w:rsidRPr="00BA499B" w:rsidRDefault="00BA499B" w:rsidP="00BA499B">
      <w:pPr>
        <w:jc w:val="both"/>
        <w:rPr>
          <w:i/>
          <w:iCs/>
        </w:rPr>
      </w:pPr>
    </w:p>
    <w:p w14:paraId="4CEE5C74" w14:textId="77777777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93./2024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egyhangúan elfogadta az Egyszeri szakmai ösztöndíjra beérkezett kérvények bírálatát és az összegre vonatkozó ajánlást. (6 igen, 0 nem, 0 tartózkodás)</w:t>
      </w:r>
    </w:p>
    <w:p w14:paraId="4B5A0B68" w14:textId="77777777" w:rsidR="00403643" w:rsidRPr="004F1317" w:rsidRDefault="00403643" w:rsidP="002854EF">
      <w:pPr>
        <w:jc w:val="both"/>
        <w:rPr>
          <w:rFonts w:ascii="Caladea" w:hAnsi="Caladea"/>
          <w:i/>
          <w:iCs/>
        </w:rPr>
      </w:pPr>
    </w:p>
    <w:p w14:paraId="4B53CD0C" w14:textId="77777777" w:rsidR="00C70FA2" w:rsidRPr="00BA499B" w:rsidRDefault="00C70FA2" w:rsidP="00C70FA2">
      <w:pPr>
        <w:jc w:val="both"/>
        <w:rPr>
          <w:i/>
          <w:iCs/>
        </w:rPr>
      </w:pPr>
      <w:r w:rsidRPr="00BA499B">
        <w:rPr>
          <w:i/>
          <w:iCs/>
        </w:rPr>
        <w:t xml:space="preserve">94./2024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 xml:space="preserve">: A KÖB egyhangúan elfogadta, hogy az Egyszeri tanulmányi versenyeken és tudományos konferencián való részvétel támogatása ösztöndíjra beérkezett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 xml:space="preserve">. 2024/25/1/3,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 xml:space="preserve">. 2024/25/1/6 illetve TTK. </w:t>
      </w:r>
      <w:proofErr w:type="spellStart"/>
      <w:proofErr w:type="gramStart"/>
      <w:r w:rsidRPr="00BA499B">
        <w:rPr>
          <w:i/>
          <w:iCs/>
        </w:rPr>
        <w:t>egy.tan.ver.konf</w:t>
      </w:r>
      <w:proofErr w:type="spellEnd"/>
      <w:proofErr w:type="gramEnd"/>
      <w:r w:rsidRPr="00BA499B">
        <w:rPr>
          <w:i/>
          <w:iCs/>
        </w:rPr>
        <w:t>. 2024/25/1/10 kérvényekkel kapcsolatban, hogy felkeressük a hallgatókat a Tehetséggondozási Tanács által kiutalt ösztöndíjukról, és e</w:t>
      </w:r>
      <w:r>
        <w:rPr>
          <w:i/>
          <w:iCs/>
        </w:rPr>
        <w:t>zekről a kérvényekről</w:t>
      </w:r>
      <w:r w:rsidRPr="00BA499B">
        <w:rPr>
          <w:i/>
          <w:iCs/>
        </w:rPr>
        <w:t xml:space="preserve"> a KÖB később levélszavazásban dönt. (6 igen, 0 nem, 0 tartózkodás)</w:t>
      </w:r>
    </w:p>
    <w:p w14:paraId="11D7EEB8" w14:textId="77777777" w:rsidR="00BA499B" w:rsidRPr="00BA499B" w:rsidRDefault="00BA499B" w:rsidP="00BA499B">
      <w:pPr>
        <w:jc w:val="both"/>
        <w:rPr>
          <w:i/>
          <w:iCs/>
        </w:rPr>
      </w:pPr>
    </w:p>
    <w:p w14:paraId="717A54E1" w14:textId="61405176" w:rsidR="00647692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95./2024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egyhangúan elfogadta az Egyszeri tanulmányi versenyeken és tudományos konferencián való részvétel támogatása ösztöndíjra beérkezett egyéb kérvények bírálatát. (6 igen, 0 nem, 0 tartózkodás)</w:t>
      </w:r>
    </w:p>
    <w:p w14:paraId="7B81FA33" w14:textId="77777777" w:rsidR="00BA499B" w:rsidRPr="00BA499B" w:rsidRDefault="00BA499B" w:rsidP="00BA499B">
      <w:pPr>
        <w:jc w:val="both"/>
        <w:rPr>
          <w:i/>
          <w:iCs/>
        </w:rPr>
      </w:pPr>
    </w:p>
    <w:p w14:paraId="4C020132" w14:textId="77777777" w:rsidR="00BA499B" w:rsidRP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 xml:space="preserve">96./2024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egyhangúan elfogadta az Egyszeri Sport ösztöndíjra beérkezett kérvények bírálatát. (6 igen, 0 nem, 0 tartózkodás)</w:t>
      </w:r>
    </w:p>
    <w:p w14:paraId="5E74DB35" w14:textId="77777777" w:rsidR="00BA499B" w:rsidRPr="00BA499B" w:rsidRDefault="00BA499B" w:rsidP="00BA499B">
      <w:pPr>
        <w:jc w:val="both"/>
      </w:pPr>
      <w:r w:rsidRPr="00BA499B">
        <w:rPr>
          <w:i/>
          <w:iCs/>
        </w:rPr>
        <w:t>9</w:t>
      </w:r>
      <w:r>
        <w:rPr>
          <w:i/>
          <w:iCs/>
        </w:rPr>
        <w:t>7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2024/25/1/155,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2024/25/1/156,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2024/25/1/157,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 xml:space="preserve">. 2024/25/1/158,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2024/25/1/160 számú kérvények</w:t>
      </w:r>
      <w:r>
        <w:rPr>
          <w:i/>
          <w:iCs/>
        </w:rPr>
        <w:t>et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440A7B36" w14:textId="77777777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6125A33A" w14:textId="77777777" w:rsidR="00BA499B" w:rsidRPr="00BA499B" w:rsidRDefault="00BA499B" w:rsidP="00BA499B">
      <w:pPr>
        <w:jc w:val="both"/>
      </w:pPr>
      <w:r w:rsidRPr="00BA499B">
        <w:rPr>
          <w:i/>
          <w:iCs/>
        </w:rPr>
        <w:t>9</w:t>
      </w:r>
      <w:r>
        <w:rPr>
          <w:i/>
          <w:iCs/>
        </w:rPr>
        <w:t>8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 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 xml:space="preserve">300 </w:t>
      </w:r>
      <w:r w:rsidRPr="00BA499B">
        <w:rPr>
          <w:i/>
          <w:iCs/>
        </w:rPr>
        <w:t>számú kérvény</w:t>
      </w:r>
      <w:r>
        <w:rPr>
          <w:i/>
          <w:iCs/>
        </w:rPr>
        <w:t>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7BF3D563" w14:textId="77777777" w:rsidR="00BA499B" w:rsidRDefault="00BA499B" w:rsidP="00BA499B">
      <w:pPr>
        <w:jc w:val="both"/>
        <w:rPr>
          <w:color w:val="000000"/>
          <w:bdr w:val="none" w:sz="0" w:space="0" w:color="auto" w:frame="1"/>
        </w:rPr>
      </w:pPr>
    </w:p>
    <w:p w14:paraId="544E37B1" w14:textId="77777777" w:rsidR="00BA499B" w:rsidRDefault="00BA499B" w:rsidP="00BA499B">
      <w:pPr>
        <w:jc w:val="both"/>
        <w:rPr>
          <w:i/>
          <w:iCs/>
        </w:rPr>
      </w:pPr>
      <w:r w:rsidRPr="00BA499B">
        <w:rPr>
          <w:i/>
          <w:iCs/>
        </w:rPr>
        <w:t>9</w:t>
      </w:r>
      <w:r>
        <w:rPr>
          <w:i/>
          <w:iCs/>
        </w:rPr>
        <w:t>9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179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175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</w:t>
      </w:r>
      <w:r>
        <w:rPr>
          <w:i/>
          <w:iCs/>
        </w:rPr>
        <w:t>176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</w:t>
      </w:r>
      <w:r>
        <w:rPr>
          <w:i/>
          <w:iCs/>
        </w:rPr>
        <w:t>80</w:t>
      </w:r>
      <w:r w:rsidRPr="00BA499B">
        <w:rPr>
          <w:i/>
          <w:iCs/>
        </w:rPr>
        <w:t xml:space="preserve">, </w:t>
      </w:r>
      <w:proofErr w:type="spellStart"/>
      <w:r w:rsidRPr="00BA499B">
        <w:rPr>
          <w:i/>
          <w:iCs/>
        </w:rPr>
        <w:t>TTK.köz</w:t>
      </w:r>
      <w:proofErr w:type="spellEnd"/>
      <w:r w:rsidRPr="00BA499B">
        <w:rPr>
          <w:i/>
          <w:iCs/>
        </w:rPr>
        <w:t>. 2024/25/1/1</w:t>
      </w:r>
      <w:r>
        <w:rPr>
          <w:i/>
          <w:iCs/>
        </w:rPr>
        <w:t>81</w:t>
      </w:r>
      <w:r w:rsidRPr="00BA499B">
        <w:rPr>
          <w:i/>
          <w:iCs/>
        </w:rPr>
        <w:t xml:space="preserve"> számú kérvények</w:t>
      </w:r>
      <w:r>
        <w:rPr>
          <w:i/>
          <w:iCs/>
        </w:rPr>
        <w:t>et</w:t>
      </w:r>
      <w:r w:rsidRPr="00BA499B">
        <w:rPr>
          <w:i/>
          <w:iCs/>
        </w:rPr>
        <w:t>. (</w:t>
      </w:r>
      <w:r>
        <w:rPr>
          <w:i/>
          <w:iCs/>
        </w:rPr>
        <w:t>5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>1</w:t>
      </w:r>
      <w:r w:rsidRPr="00BA499B">
        <w:rPr>
          <w:i/>
          <w:iCs/>
        </w:rPr>
        <w:t xml:space="preserve"> tartózkodás)</w:t>
      </w:r>
    </w:p>
    <w:p w14:paraId="57BB5D89" w14:textId="77777777" w:rsidR="00BA499B" w:rsidRDefault="00BA499B" w:rsidP="00BA499B">
      <w:pPr>
        <w:jc w:val="both"/>
        <w:rPr>
          <w:i/>
          <w:iCs/>
        </w:rPr>
      </w:pPr>
    </w:p>
    <w:p w14:paraId="32A9088A" w14:textId="06E1ECA5" w:rsidR="00BA499B" w:rsidRPr="00BA499B" w:rsidRDefault="00BA499B" w:rsidP="00BA499B">
      <w:pPr>
        <w:jc w:val="both"/>
        <w:rPr>
          <w:i/>
          <w:iCs/>
        </w:rPr>
      </w:pPr>
      <w:r>
        <w:rPr>
          <w:i/>
          <w:iCs/>
        </w:rPr>
        <w:t>100</w:t>
      </w:r>
      <w:r w:rsidRPr="00BA499B">
        <w:rPr>
          <w:i/>
          <w:iCs/>
        </w:rPr>
        <w:t xml:space="preserve">./2024 (XII.13.) </w:t>
      </w:r>
      <w:proofErr w:type="spellStart"/>
      <w:r w:rsidRPr="00BA499B">
        <w:rPr>
          <w:i/>
          <w:iCs/>
        </w:rPr>
        <w:t>számu</w:t>
      </w:r>
      <w:proofErr w:type="spellEnd"/>
      <w:r w:rsidRPr="00BA499B">
        <w:rPr>
          <w:i/>
          <w:iCs/>
        </w:rPr>
        <w:t xml:space="preserve">́ KÖB </w:t>
      </w:r>
      <w:proofErr w:type="spellStart"/>
      <w:r w:rsidRPr="00BA499B">
        <w:rPr>
          <w:i/>
          <w:iCs/>
        </w:rPr>
        <w:t>határozat</w:t>
      </w:r>
      <w:proofErr w:type="spellEnd"/>
      <w:r w:rsidRPr="00BA499B">
        <w:rPr>
          <w:i/>
          <w:iCs/>
        </w:rPr>
        <w:t>: A KÖB</w:t>
      </w:r>
      <w:r>
        <w:rPr>
          <w:i/>
          <w:iCs/>
        </w:rPr>
        <w:t xml:space="preserve"> egyhangúan </w:t>
      </w:r>
      <w:r w:rsidRPr="00BA499B">
        <w:rPr>
          <w:i/>
          <w:iCs/>
        </w:rPr>
        <w:t>elfogadta a</w:t>
      </w:r>
      <w:r>
        <w:rPr>
          <w:i/>
          <w:iCs/>
        </w:rPr>
        <w:t xml:space="preserve"> TTK Közéleti</w:t>
      </w:r>
      <w:r w:rsidRPr="00BA499B">
        <w:rPr>
          <w:i/>
          <w:iCs/>
        </w:rPr>
        <w:t xml:space="preserve"> ösztöndíjra beérkezett</w:t>
      </w:r>
      <w:r>
        <w:rPr>
          <w:i/>
          <w:iCs/>
        </w:rPr>
        <w:t xml:space="preserve"> egyéb </w:t>
      </w:r>
      <w:r w:rsidRPr="00BA499B">
        <w:rPr>
          <w:i/>
          <w:iCs/>
        </w:rPr>
        <w:t>kérvények</w:t>
      </w:r>
      <w:r>
        <w:rPr>
          <w:i/>
          <w:iCs/>
        </w:rPr>
        <w:t xml:space="preserve"> bírálatát, illetve az ajánlott összeget</w:t>
      </w:r>
      <w:r w:rsidRPr="00BA499B">
        <w:rPr>
          <w:i/>
          <w:iCs/>
        </w:rPr>
        <w:t>. (</w:t>
      </w:r>
      <w:r>
        <w:rPr>
          <w:i/>
          <w:iCs/>
        </w:rPr>
        <w:t>6</w:t>
      </w:r>
      <w:r w:rsidRPr="00BA499B">
        <w:rPr>
          <w:i/>
          <w:iCs/>
        </w:rPr>
        <w:t xml:space="preserve"> igen, 0 nem, </w:t>
      </w:r>
      <w:r>
        <w:rPr>
          <w:i/>
          <w:iCs/>
        </w:rPr>
        <w:t xml:space="preserve">0 </w:t>
      </w:r>
      <w:r w:rsidRPr="00BA499B">
        <w:rPr>
          <w:i/>
          <w:iCs/>
        </w:rPr>
        <w:t>tartózkodás)</w:t>
      </w:r>
    </w:p>
    <w:p w14:paraId="46E62F98" w14:textId="77777777" w:rsidR="00BA499B" w:rsidRDefault="00BA499B" w:rsidP="00145404">
      <w:pPr>
        <w:pStyle w:val="NormlWeb"/>
        <w:rPr>
          <w:rFonts w:ascii="Caladea" w:hAnsi="Caladea"/>
        </w:rPr>
      </w:pPr>
    </w:p>
    <w:p w14:paraId="0B451469" w14:textId="156460E7" w:rsidR="00BA499B" w:rsidRDefault="00BA499B" w:rsidP="00145404">
      <w:pPr>
        <w:pStyle w:val="NormlWeb"/>
        <w:rPr>
          <w:rFonts w:ascii="Caladea" w:hAnsi="Caladea"/>
        </w:rPr>
        <w:sectPr w:rsidR="00BA499B" w:rsidSect="00757D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86B04" w14:textId="722ADA59" w:rsidR="00647692" w:rsidRPr="00C70FA2" w:rsidRDefault="007B4BE1" w:rsidP="00145404">
      <w:pPr>
        <w:pStyle w:val="NormlWeb"/>
      </w:pPr>
      <w:r w:rsidRPr="00C70FA2">
        <w:lastRenderedPageBreak/>
        <w:t>Tóth Katalin Zsófia</w:t>
      </w:r>
      <w:r w:rsidR="00145404" w:rsidRPr="00C70FA2">
        <w:t xml:space="preserve"> </w:t>
      </w:r>
      <w:r w:rsidR="00145404" w:rsidRPr="00C70FA2">
        <w:br/>
      </w:r>
      <w:r w:rsidRPr="00C70FA2">
        <w:t>Pályázati ügyekért felelős referens</w:t>
      </w:r>
      <w:r w:rsidR="00145404" w:rsidRPr="00C70FA2">
        <w:br/>
        <w:t>ELTE TTK HÖK</w:t>
      </w:r>
      <w:r w:rsidR="00647692" w:rsidRPr="00C70FA2">
        <w:br/>
        <w:t>KÖB elnök</w:t>
      </w:r>
    </w:p>
    <w:p w14:paraId="05D2ECC1" w14:textId="47E2CEF7" w:rsidR="00145404" w:rsidRPr="00C70FA2" w:rsidRDefault="00145404" w:rsidP="00145404">
      <w:pPr>
        <w:pStyle w:val="NormlWeb"/>
        <w:jc w:val="right"/>
      </w:pPr>
      <w:r w:rsidRPr="00C70FA2">
        <w:t>Mészáros Dorottya</w:t>
      </w:r>
      <w:r w:rsidRPr="00C70FA2">
        <w:br/>
        <w:t xml:space="preserve">a </w:t>
      </w:r>
      <w:proofErr w:type="spellStart"/>
      <w:r w:rsidRPr="00C70FA2">
        <w:t>jegyzőkönyv</w:t>
      </w:r>
      <w:proofErr w:type="spellEnd"/>
      <w:r w:rsidRPr="00C70FA2">
        <w:t xml:space="preserve"> </w:t>
      </w:r>
      <w:proofErr w:type="spellStart"/>
      <w:r w:rsidRPr="00C70FA2">
        <w:t>készítője</w:t>
      </w:r>
      <w:proofErr w:type="spellEnd"/>
      <w:r w:rsidRPr="00C70FA2">
        <w:t xml:space="preserve"> </w:t>
      </w:r>
      <w:r w:rsidRPr="00C70FA2">
        <w:br/>
        <w:t xml:space="preserve">ELTE TTK HÖK </w:t>
      </w:r>
    </w:p>
    <w:p w14:paraId="742CB989" w14:textId="77777777" w:rsidR="00647692" w:rsidRDefault="00647692">
      <w:pPr>
        <w:sectPr w:rsidR="00647692" w:rsidSect="006476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B6A6D" w14:textId="77777777" w:rsidR="00000000" w:rsidRDefault="00000000"/>
    <w:sectPr w:rsidR="00E52C5F" w:rsidSect="006476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panose1 w:val="020B0604020202020204"/>
    <w:charset w:val="0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145C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C63E0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809CE"/>
    <w:multiLevelType w:val="multilevel"/>
    <w:tmpl w:val="9C9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63DF9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1217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551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E1861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55ADA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C04B8"/>
    <w:multiLevelType w:val="hybridMultilevel"/>
    <w:tmpl w:val="26946972"/>
    <w:lvl w:ilvl="0" w:tplc="827668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63064"/>
    <w:multiLevelType w:val="multilevel"/>
    <w:tmpl w:val="9AAC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62613"/>
    <w:multiLevelType w:val="hybridMultilevel"/>
    <w:tmpl w:val="5A7E24B2"/>
    <w:lvl w:ilvl="0" w:tplc="7A34A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B7F81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B6A80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C0704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C0BA3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D5B44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3335D"/>
    <w:multiLevelType w:val="multilevel"/>
    <w:tmpl w:val="EF1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Caladea" w:hAnsi="Caladea" w:cs="Times New Roman" w:hint="default"/>
        <w:color w:val="auto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77302"/>
    <w:multiLevelType w:val="multilevel"/>
    <w:tmpl w:val="565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39728">
    <w:abstractNumId w:val="0"/>
  </w:num>
  <w:num w:numId="2" w16cid:durableId="663824938">
    <w:abstractNumId w:val="10"/>
  </w:num>
  <w:num w:numId="3" w16cid:durableId="1482578891">
    <w:abstractNumId w:val="1"/>
  </w:num>
  <w:num w:numId="4" w16cid:durableId="397552772">
    <w:abstractNumId w:val="4"/>
  </w:num>
  <w:num w:numId="5" w16cid:durableId="448167442">
    <w:abstractNumId w:val="9"/>
  </w:num>
  <w:num w:numId="6" w16cid:durableId="1782646493">
    <w:abstractNumId w:val="2"/>
  </w:num>
  <w:num w:numId="7" w16cid:durableId="36316793">
    <w:abstractNumId w:val="16"/>
  </w:num>
  <w:num w:numId="8" w16cid:durableId="1412850307">
    <w:abstractNumId w:val="13"/>
  </w:num>
  <w:num w:numId="9" w16cid:durableId="1229533644">
    <w:abstractNumId w:val="11"/>
  </w:num>
  <w:num w:numId="10" w16cid:durableId="1628773490">
    <w:abstractNumId w:val="5"/>
  </w:num>
  <w:num w:numId="11" w16cid:durableId="1438676859">
    <w:abstractNumId w:val="17"/>
  </w:num>
  <w:num w:numId="12" w16cid:durableId="1530096238">
    <w:abstractNumId w:val="8"/>
  </w:num>
  <w:num w:numId="13" w16cid:durableId="429205735">
    <w:abstractNumId w:val="14"/>
  </w:num>
  <w:num w:numId="14" w16cid:durableId="585457493">
    <w:abstractNumId w:val="7"/>
  </w:num>
  <w:num w:numId="15" w16cid:durableId="1814178194">
    <w:abstractNumId w:val="6"/>
  </w:num>
  <w:num w:numId="16" w16cid:durableId="1210461318">
    <w:abstractNumId w:val="3"/>
  </w:num>
  <w:num w:numId="17" w16cid:durableId="1840847342">
    <w:abstractNumId w:val="12"/>
  </w:num>
  <w:num w:numId="18" w16cid:durableId="94794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4"/>
    <w:rsid w:val="000412C8"/>
    <w:rsid w:val="00070E7C"/>
    <w:rsid w:val="00145404"/>
    <w:rsid w:val="00246B98"/>
    <w:rsid w:val="00275BFC"/>
    <w:rsid w:val="002854EF"/>
    <w:rsid w:val="00326D03"/>
    <w:rsid w:val="003E3076"/>
    <w:rsid w:val="00403643"/>
    <w:rsid w:val="004076DB"/>
    <w:rsid w:val="00437464"/>
    <w:rsid w:val="004853A7"/>
    <w:rsid w:val="004F1317"/>
    <w:rsid w:val="00590A51"/>
    <w:rsid w:val="005B1D75"/>
    <w:rsid w:val="00647692"/>
    <w:rsid w:val="006D5503"/>
    <w:rsid w:val="00757D11"/>
    <w:rsid w:val="00762FD1"/>
    <w:rsid w:val="007B4BE1"/>
    <w:rsid w:val="00901821"/>
    <w:rsid w:val="00924F62"/>
    <w:rsid w:val="00940BAC"/>
    <w:rsid w:val="00944D46"/>
    <w:rsid w:val="009B7DA1"/>
    <w:rsid w:val="00A91AE6"/>
    <w:rsid w:val="00AA734A"/>
    <w:rsid w:val="00B64886"/>
    <w:rsid w:val="00B70EEF"/>
    <w:rsid w:val="00B811F4"/>
    <w:rsid w:val="00BA499B"/>
    <w:rsid w:val="00C0044A"/>
    <w:rsid w:val="00C356FD"/>
    <w:rsid w:val="00C70FA2"/>
    <w:rsid w:val="00CE093F"/>
    <w:rsid w:val="00D80285"/>
    <w:rsid w:val="00E0541B"/>
    <w:rsid w:val="00E16C03"/>
    <w:rsid w:val="00EC6DF5"/>
    <w:rsid w:val="00EF5A48"/>
    <w:rsid w:val="00F44F3D"/>
    <w:rsid w:val="00F93590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2280"/>
  <w15:chartTrackingRefBased/>
  <w15:docId w15:val="{DD21820C-9D41-914D-BD29-F09573D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499B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45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F5A48"/>
  </w:style>
  <w:style w:type="character" w:customStyle="1" w:styleId="xxxcontentpasted1">
    <w:name w:val="x_x_x_contentpasted1"/>
    <w:basedOn w:val="Bekezdsalapbettpusa"/>
    <w:rsid w:val="004076DB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0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076D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1431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 Mészáros</dc:creator>
  <cp:keywords/>
  <dc:description/>
  <cp:lastModifiedBy>Tóth Katalin Zsófia</cp:lastModifiedBy>
  <cp:revision>6</cp:revision>
  <dcterms:created xsi:type="dcterms:W3CDTF">2025-01-31T11:35:00Z</dcterms:created>
  <dcterms:modified xsi:type="dcterms:W3CDTF">2025-02-09T14:11:00Z</dcterms:modified>
</cp:coreProperties>
</file>